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bookmarkStart w:id="1" w:name="_GoBack"/>
      <w:bookmarkEnd w:id="1"/>
      <w:r>
        <w:rPr>
          <w:rFonts w:hint="default" w:ascii="方正小标宋简体" w:hAnsi="方正小标宋简体" w:eastAsia="方正小标宋简体" w:cs="方正小标宋简体"/>
          <w:sz w:val="44"/>
          <w:szCs w:val="44"/>
          <w:lang w:val="en"/>
        </w:rPr>
        <w:t>区</w:t>
      </w:r>
      <w:r>
        <w:rPr>
          <w:rFonts w:hint="eastAsia" w:ascii="方正小标宋简体" w:hAnsi="方正小标宋简体" w:eastAsia="方正小标宋简体" w:cs="方正小标宋简体"/>
          <w:sz w:val="44"/>
          <w:szCs w:val="44"/>
        </w:rPr>
        <w:t>卫生健康委关于</w:t>
      </w:r>
      <w:r>
        <w:rPr>
          <w:rFonts w:hint="eastAsia" w:ascii="方正小标宋简体" w:hAnsi="方正小标宋简体" w:eastAsia="方正小标宋简体" w:cs="方正小标宋简体"/>
          <w:sz w:val="44"/>
          <w:szCs w:val="44"/>
          <w:lang w:eastAsia="zh-CN"/>
        </w:rPr>
        <w:t>开展</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医学研究</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卫生事业管理研究专业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职称</w:t>
      </w:r>
      <w:r>
        <w:rPr>
          <w:rFonts w:hint="eastAsia" w:ascii="方正小标宋简体" w:hAnsi="方正小标宋简体" w:eastAsia="方正小标宋简体" w:cs="方正小标宋简体"/>
          <w:sz w:val="44"/>
          <w:szCs w:val="44"/>
          <w:lang w:eastAsia="zh-CN"/>
        </w:rPr>
        <w:t>申报</w:t>
      </w:r>
      <w:r>
        <w:rPr>
          <w:rFonts w:hint="eastAsia" w:ascii="方正小标宋简体" w:hAnsi="方正小标宋简体" w:eastAsia="方正小标宋简体" w:cs="方正小标宋简体"/>
          <w:sz w:val="44"/>
          <w:szCs w:val="44"/>
        </w:rPr>
        <w:t>评审工作的通知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sz w:val="32"/>
          <w:szCs w:val="32"/>
        </w:rPr>
      </w:pP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eastAsia="仿宋_GB2312"/>
          <w:sz w:val="32"/>
          <w:szCs w:val="32"/>
        </w:rPr>
      </w:pPr>
      <w:r>
        <w:rPr>
          <w:rFonts w:eastAsia="仿宋_GB2312"/>
          <w:sz w:val="32"/>
          <w:szCs w:val="32"/>
          <w:lang w:val="en"/>
        </w:rPr>
        <w:t>区属各医疗卫生机构，</w:t>
      </w:r>
      <w:r>
        <w:rPr>
          <w:rFonts w:eastAsia="仿宋_GB2312"/>
          <w:sz w:val="32"/>
          <w:szCs w:val="32"/>
        </w:rPr>
        <w:t>各有关单位：</w:t>
      </w:r>
    </w:p>
    <w:p>
      <w:pPr>
        <w:keepNext w:val="0"/>
        <w:keepLines w:val="0"/>
        <w:pageBreakBefore w:val="0"/>
        <w:kinsoku/>
        <w:overflowPunct/>
        <w:topLinePunct w:val="0"/>
        <w:autoSpaceDE/>
        <w:autoSpaceDN/>
        <w:bidi w:val="0"/>
        <w:spacing w:line="600" w:lineRule="exact"/>
        <w:ind w:firstLine="640"/>
        <w:textAlignment w:val="auto"/>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lang w:eastAsia="zh-CN"/>
        </w:rPr>
        <w:t>按照</w:t>
      </w:r>
      <w:r>
        <w:rPr>
          <w:rFonts w:hint="default" w:ascii="Times New Roman" w:hAnsi="Times New Roman" w:eastAsia="仿宋_GB2312" w:cs="Times New Roman"/>
          <w:color w:val="auto"/>
          <w:sz w:val="32"/>
          <w:szCs w:val="32"/>
        </w:rPr>
        <w:t>《市人社局关于开展202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年专业技术职称</w:t>
      </w:r>
      <w:r>
        <w:rPr>
          <w:rFonts w:hint="default" w:ascii="Times New Roman" w:hAnsi="Times New Roman" w:eastAsia="仿宋_GB2312" w:cs="Times New Roman"/>
          <w:color w:val="auto"/>
          <w:sz w:val="32"/>
          <w:szCs w:val="32"/>
          <w:lang w:eastAsia="zh-CN"/>
        </w:rPr>
        <w:t>申报</w:t>
      </w:r>
      <w:r>
        <w:rPr>
          <w:rFonts w:hint="default" w:ascii="Times New Roman" w:hAnsi="Times New Roman" w:eastAsia="仿宋_GB2312" w:cs="Times New Roman"/>
          <w:color w:val="auto"/>
          <w:sz w:val="32"/>
          <w:szCs w:val="32"/>
        </w:rPr>
        <w:t>评审工作的通知》（津人社办</w:t>
      </w:r>
      <w:r>
        <w:rPr>
          <w:rFonts w:hint="default" w:ascii="Times New Roman" w:hAnsi="Times New Roman" w:eastAsia="仿宋_GB2312" w:cs="Times New Roman"/>
          <w:color w:val="auto"/>
          <w:sz w:val="32"/>
          <w:szCs w:val="32"/>
          <w:lang w:eastAsia="zh-CN"/>
        </w:rPr>
        <w:t>函</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449</w:t>
      </w:r>
      <w:r>
        <w:rPr>
          <w:rFonts w:hint="default" w:ascii="Times New Roman" w:hAnsi="Times New Roman" w:eastAsia="仿宋_GB2312" w:cs="Times New Roman"/>
          <w:color w:val="auto"/>
          <w:sz w:val="32"/>
          <w:szCs w:val="32"/>
        </w:rPr>
        <w:t>号）</w:t>
      </w:r>
      <w:r>
        <w:rPr>
          <w:rFonts w:eastAsia="仿宋_GB2312"/>
          <w:sz w:val="32"/>
          <w:szCs w:val="32"/>
        </w:rPr>
        <w:t>及</w:t>
      </w:r>
      <w:r>
        <w:rPr>
          <w:rFonts w:ascii="Times New Roman" w:hAnsi="Times New Roman" w:eastAsia="仿宋_GB2312" w:cs="Times New Roman"/>
          <w:sz w:val="32"/>
          <w:szCs w:val="32"/>
        </w:rPr>
        <w:t>《市卫</w:t>
      </w:r>
      <w:r>
        <w:rPr>
          <w:rFonts w:ascii="Times New Roman" w:hAnsi="Times New Roman" w:eastAsia="仿宋_GB2312" w:cs="Times New Roman"/>
          <w:sz w:val="32"/>
          <w:szCs w:val="32"/>
          <w:lang w:val="en"/>
        </w:rPr>
        <w:t>生</w:t>
      </w:r>
      <w:r>
        <w:rPr>
          <w:rFonts w:ascii="Times New Roman" w:hAnsi="Times New Roman" w:eastAsia="仿宋_GB2312" w:cs="Times New Roman"/>
          <w:sz w:val="32"/>
          <w:szCs w:val="32"/>
        </w:rPr>
        <w:t>健</w:t>
      </w:r>
      <w:r>
        <w:rPr>
          <w:rFonts w:ascii="Times New Roman" w:hAnsi="Times New Roman" w:eastAsia="仿宋_GB2312" w:cs="Times New Roman"/>
          <w:sz w:val="32"/>
          <w:szCs w:val="32"/>
          <w:lang w:val="en"/>
        </w:rPr>
        <w:t>康</w:t>
      </w:r>
      <w:r>
        <w:rPr>
          <w:rFonts w:ascii="Times New Roman" w:hAnsi="Times New Roman" w:eastAsia="仿宋_GB2312" w:cs="Times New Roman"/>
          <w:sz w:val="32"/>
          <w:szCs w:val="32"/>
        </w:rPr>
        <w:t>委关于</w:t>
      </w:r>
      <w:r>
        <w:rPr>
          <w:rFonts w:ascii="Times New Roman" w:hAnsi="Times New Roman" w:eastAsia="仿宋_GB2312" w:cs="Times New Roman"/>
          <w:sz w:val="32"/>
          <w:szCs w:val="32"/>
          <w:lang w:val="en"/>
        </w:rPr>
        <w:t>开展</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w:t>
      </w:r>
      <w:r>
        <w:rPr>
          <w:rFonts w:ascii="Times New Roman" w:hAnsi="Times New Roman" w:eastAsia="仿宋_GB2312" w:cs="Times New Roman"/>
          <w:sz w:val="32"/>
          <w:szCs w:val="32"/>
          <w:lang w:val="en"/>
        </w:rPr>
        <w:t>度</w:t>
      </w:r>
      <w:r>
        <w:rPr>
          <w:rFonts w:ascii="Times New Roman" w:hAnsi="Times New Roman" w:eastAsia="仿宋_GB2312" w:cs="Times New Roman"/>
          <w:sz w:val="32"/>
          <w:szCs w:val="32"/>
        </w:rPr>
        <w:t>天津市</w:t>
      </w:r>
      <w:r>
        <w:rPr>
          <w:rFonts w:eastAsia="仿宋_GB2312" w:cs="Times New Roman"/>
          <w:sz w:val="32"/>
          <w:szCs w:val="32"/>
          <w:lang w:val="en"/>
        </w:rPr>
        <w:t>医学研究</w:t>
      </w:r>
      <w:r>
        <w:rPr>
          <w:rFonts w:hint="default" w:eastAsia="仿宋_GB2312" w:cs="Times New Roman"/>
          <w:sz w:val="32"/>
          <w:szCs w:val="32"/>
          <w:lang w:val="en"/>
        </w:rPr>
        <w:t xml:space="preserve">  </w:t>
      </w:r>
      <w:r>
        <w:rPr>
          <w:rFonts w:hint="eastAsia" w:eastAsia="仿宋_GB2312" w:cs="Times New Roman"/>
          <w:sz w:val="32"/>
          <w:szCs w:val="32"/>
          <w:lang w:val="en" w:eastAsia="zh-CN"/>
        </w:rPr>
        <w:t>卫生事业管理研究专业职称</w:t>
      </w:r>
      <w:r>
        <w:rPr>
          <w:rFonts w:ascii="Times New Roman" w:hAnsi="Times New Roman" w:eastAsia="仿宋_GB2312" w:cs="Times New Roman"/>
          <w:sz w:val="32"/>
          <w:szCs w:val="32"/>
        </w:rPr>
        <w:t>评审工作的通知》（津卫人〔202</w:t>
      </w:r>
      <w:r>
        <w:rPr>
          <w:rFonts w:hint="default" w:ascii="Times New Roman" w:hAnsi="Times New Roman" w:eastAsia="仿宋_GB2312" w:cs="Times New Roman"/>
          <w:sz w:val="32"/>
          <w:szCs w:val="32"/>
          <w:lang w:val="en"/>
        </w:rPr>
        <w:t>3</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lang w:val="en"/>
        </w:rPr>
        <w:t>1</w:t>
      </w:r>
      <w:r>
        <w:rPr>
          <w:rFonts w:hint="eastAsia" w:eastAsia="仿宋_GB2312" w:cs="Times New Roman"/>
          <w:sz w:val="32"/>
          <w:szCs w:val="32"/>
          <w:lang w:val="en-US" w:eastAsia="zh-CN"/>
        </w:rPr>
        <w:t>75</w:t>
      </w:r>
      <w:r>
        <w:rPr>
          <w:rFonts w:hint="default" w:ascii="Times New Roman" w:hAnsi="Times New Roman" w:eastAsia="仿宋_GB2312" w:cs="Times New Roman"/>
          <w:sz w:val="32"/>
          <w:szCs w:val="32"/>
          <w:lang w:val="en"/>
        </w:rPr>
        <w:t xml:space="preserve"> </w:t>
      </w:r>
      <w:r>
        <w:rPr>
          <w:rFonts w:ascii="Times New Roman" w:hAnsi="Times New Roman" w:eastAsia="仿宋_GB2312" w:cs="Times New Roman"/>
          <w:sz w:val="32"/>
          <w:szCs w:val="32"/>
        </w:rPr>
        <w:t>号）要求，</w:t>
      </w:r>
      <w:r>
        <w:rPr>
          <w:rFonts w:ascii="Times New Roman" w:hAnsi="Times New Roman" w:eastAsia="仿宋_GB2312" w:cs="Times New Roman"/>
          <w:sz w:val="32"/>
          <w:szCs w:val="32"/>
          <w:lang w:val="en"/>
        </w:rPr>
        <w:t>现就</w:t>
      </w:r>
      <w:r>
        <w:rPr>
          <w:rFonts w:ascii="Times New Roman" w:hAnsi="Times New Roman" w:eastAsia="仿宋_GB2312" w:cs="Times New Roman"/>
          <w:sz w:val="32"/>
          <w:szCs w:val="32"/>
        </w:rPr>
        <w:t>做好202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w:t>
      </w:r>
      <w:r>
        <w:rPr>
          <w:rFonts w:ascii="Times New Roman" w:hAnsi="Times New Roman" w:eastAsia="仿宋_GB2312" w:cs="Times New Roman"/>
          <w:sz w:val="32"/>
          <w:szCs w:val="32"/>
          <w:lang w:val="en"/>
        </w:rPr>
        <w:t>度</w:t>
      </w:r>
      <w:r>
        <w:rPr>
          <w:rFonts w:ascii="Times New Roman" w:hAnsi="Times New Roman" w:eastAsia="仿宋_GB2312" w:cs="Times New Roman"/>
          <w:sz w:val="32"/>
          <w:szCs w:val="32"/>
        </w:rPr>
        <w:t>职称评审工作通知如下：</w:t>
      </w:r>
    </w:p>
    <w:p>
      <w:pPr>
        <w:keepNext w:val="0"/>
        <w:keepLines w:val="0"/>
        <w:pageBreakBefore w:val="0"/>
        <w:widowControl w:val="0"/>
        <w:kinsoku/>
        <w:overflowPunct/>
        <w:topLinePunct w:val="0"/>
        <w:autoSpaceDE/>
        <w:autoSpaceDN/>
        <w:bidi w:val="0"/>
        <w:adjustRightInd w:val="0"/>
        <w:snapToGrid w:val="0"/>
        <w:spacing w:line="600" w:lineRule="exact"/>
        <w:ind w:firstLine="600"/>
        <w:textAlignment w:val="auto"/>
        <w:rPr>
          <w:rFonts w:eastAsia="黑体"/>
          <w:sz w:val="32"/>
          <w:szCs w:val="32"/>
        </w:rPr>
      </w:pPr>
      <w:r>
        <w:rPr>
          <w:rFonts w:eastAsia="黑体"/>
          <w:sz w:val="32"/>
          <w:szCs w:val="32"/>
        </w:rPr>
        <w:t>一、申报</w:t>
      </w:r>
      <w:r>
        <w:rPr>
          <w:rFonts w:hint="eastAsia" w:eastAsia="黑体"/>
          <w:sz w:val="32"/>
          <w:szCs w:val="32"/>
        </w:rPr>
        <w:t>范围和条件</w:t>
      </w:r>
    </w:p>
    <w:p>
      <w:pPr>
        <w:keepNext w:val="0"/>
        <w:keepLines w:val="0"/>
        <w:pageBreakBefore w:val="0"/>
        <w:widowControl w:val="0"/>
        <w:kinsoku/>
        <w:overflowPunct/>
        <w:topLinePunct w:val="0"/>
        <w:autoSpaceDE/>
        <w:autoSpaceDN/>
        <w:bidi w:val="0"/>
        <w:spacing w:line="600" w:lineRule="exact"/>
        <w:ind w:firstLine="640" w:firstLineChars="200"/>
        <w:textAlignment w:val="auto"/>
        <w:rPr>
          <w:rFonts w:hint="eastAsia" w:ascii="仿宋_GB2312" w:eastAsia="仿宋_GB2312"/>
          <w:sz w:val="32"/>
          <w:szCs w:val="32"/>
        </w:rPr>
      </w:pPr>
      <w:r>
        <w:rPr>
          <w:rFonts w:hint="eastAsia" w:eastAsia="仿宋_GB2312"/>
          <w:sz w:val="32"/>
          <w:szCs w:val="32"/>
        </w:rPr>
        <w:t>（</w:t>
      </w:r>
      <w:r>
        <w:rPr>
          <w:rFonts w:hint="eastAsia" w:eastAsia="仿宋_GB2312"/>
          <w:sz w:val="32"/>
          <w:szCs w:val="32"/>
          <w:lang w:eastAsia="zh-CN"/>
        </w:rPr>
        <w:t>一</w:t>
      </w:r>
      <w:r>
        <w:rPr>
          <w:rFonts w:hint="eastAsia" w:eastAsia="仿宋_GB2312"/>
          <w:sz w:val="32"/>
          <w:szCs w:val="32"/>
        </w:rPr>
        <w:t>）自然科学系列医学研究专业申报范围、条件按照</w:t>
      </w:r>
      <w:r>
        <w:rPr>
          <w:rFonts w:hint="eastAsia" w:ascii="仿宋_GB2312" w:eastAsia="仿宋_GB2312"/>
          <w:sz w:val="32"/>
          <w:szCs w:val="32"/>
        </w:rPr>
        <w:t>《市人社局市科技局市卫生健康委关于完善自然科学研究系列医学究专业职称评价工作的通知》（津人社办发〔2019〕158号）执行；</w:t>
      </w:r>
    </w:p>
    <w:p>
      <w:pPr>
        <w:keepNext w:val="0"/>
        <w:keepLines w:val="0"/>
        <w:pageBreakBefore w:val="0"/>
        <w:widowControl w:val="0"/>
        <w:kinsoku/>
        <w:overflowPunct/>
        <w:topLinePunct w:val="0"/>
        <w:autoSpaceDE/>
        <w:autoSpaceDN/>
        <w:bidi w:val="0"/>
        <w:spacing w:line="600" w:lineRule="exact"/>
        <w:ind w:firstLine="640" w:firstLineChars="200"/>
        <w:textAlignment w:val="auto"/>
        <w:rPr>
          <w:rFonts w:hint="eastAsia" w:ascii="仿宋_GB2312" w:eastAsia="仿宋_GB2312"/>
          <w:color w:val="auto"/>
          <w:sz w:val="32"/>
          <w:szCs w:val="32"/>
        </w:rPr>
      </w:pPr>
      <w:r>
        <w:rPr>
          <w:rFonts w:hint="eastAsia" w:eastAsia="仿宋_GB2312"/>
          <w:sz w:val="32"/>
          <w:szCs w:val="32"/>
        </w:rPr>
        <w:t>（</w:t>
      </w:r>
      <w:r>
        <w:rPr>
          <w:rFonts w:hint="eastAsia" w:eastAsia="仿宋_GB2312"/>
          <w:sz w:val="32"/>
          <w:szCs w:val="32"/>
          <w:lang w:eastAsia="zh-CN"/>
        </w:rPr>
        <w:t>二</w:t>
      </w:r>
      <w:r>
        <w:rPr>
          <w:rFonts w:hint="eastAsia" w:eastAsia="仿宋_GB2312"/>
          <w:sz w:val="32"/>
          <w:szCs w:val="32"/>
        </w:rPr>
        <w:t>）</w:t>
      </w:r>
      <w:r>
        <w:rPr>
          <w:rFonts w:hint="eastAsia" w:ascii="仿宋_GB2312" w:eastAsia="仿宋_GB2312"/>
          <w:sz w:val="32"/>
          <w:szCs w:val="32"/>
        </w:rPr>
        <w:t>卫生事业管理研究专业</w:t>
      </w:r>
      <w:r>
        <w:rPr>
          <w:rFonts w:hint="eastAsia" w:eastAsia="仿宋_GB2312"/>
          <w:sz w:val="32"/>
          <w:szCs w:val="32"/>
        </w:rPr>
        <w:t>申报范围、条件</w:t>
      </w:r>
      <w:r>
        <w:rPr>
          <w:rFonts w:hint="eastAsia" w:ascii="仿宋_GB2312" w:eastAsia="仿宋_GB2312"/>
          <w:sz w:val="32"/>
          <w:szCs w:val="32"/>
        </w:rPr>
        <w:t>按照《市人社局市卫生健康委</w:t>
      </w:r>
      <w:r>
        <w:rPr>
          <w:rFonts w:hint="eastAsia" w:ascii="仿宋_GB2312" w:eastAsia="仿宋_GB2312"/>
          <w:sz w:val="32"/>
          <w:szCs w:val="32"/>
          <w:lang w:eastAsia="zh-CN"/>
        </w:rPr>
        <w:t>天津</w:t>
      </w:r>
      <w:r>
        <w:rPr>
          <w:rFonts w:hint="eastAsia" w:ascii="仿宋_GB2312" w:eastAsia="仿宋_GB2312"/>
          <w:sz w:val="32"/>
          <w:szCs w:val="32"/>
        </w:rPr>
        <w:t>社科院关于完善哲学社会科学研究系列卫生事业管理研究专业职称评价工作的通知》（津人社办发〔2019〕157</w:t>
      </w:r>
      <w:r>
        <w:rPr>
          <w:rFonts w:hint="eastAsia" w:ascii="仿宋_GB2312" w:eastAsia="仿宋_GB2312"/>
          <w:color w:val="auto"/>
          <w:sz w:val="32"/>
          <w:szCs w:val="32"/>
        </w:rPr>
        <w:t>号）执行。</w:t>
      </w:r>
    </w:p>
    <w:p>
      <w:pPr>
        <w:keepNext w:val="0"/>
        <w:keepLines w:val="0"/>
        <w:pageBreakBefore w:val="0"/>
        <w:widowControl w:val="0"/>
        <w:kinsoku/>
        <w:overflowPunct/>
        <w:topLinePunct w:val="0"/>
        <w:autoSpaceDE/>
        <w:autoSpaceDN/>
        <w:bidi w:val="0"/>
        <w:spacing w:line="600" w:lineRule="exact"/>
        <w:ind w:firstLine="640" w:firstLineChars="200"/>
        <w:textAlignment w:val="auto"/>
        <w:rPr>
          <w:rFonts w:hint="eastAsia" w:ascii="仿宋_GB2312" w:eastAsia="仿宋_GB2312"/>
          <w:color w:val="auto"/>
          <w:sz w:val="32"/>
          <w:szCs w:val="32"/>
        </w:rPr>
      </w:pPr>
      <w:r>
        <w:rPr>
          <w:rFonts w:hint="eastAsia" w:eastAsia="仿宋_GB2312"/>
          <w:color w:val="auto"/>
          <w:sz w:val="32"/>
          <w:szCs w:val="32"/>
          <w:lang w:eastAsia="zh-CN"/>
        </w:rPr>
        <w:t>（三）申报人员</w:t>
      </w:r>
      <w:r>
        <w:rPr>
          <w:rFonts w:eastAsia="仿宋_GB2312"/>
          <w:color w:val="auto"/>
          <w:sz w:val="32"/>
          <w:szCs w:val="32"/>
        </w:rPr>
        <w:t>从事本专业工作年限</w:t>
      </w:r>
      <w:r>
        <w:rPr>
          <w:rFonts w:hint="eastAsia" w:eastAsia="仿宋_GB2312"/>
          <w:color w:val="auto"/>
          <w:sz w:val="32"/>
          <w:szCs w:val="32"/>
          <w:lang w:eastAsia="zh-CN"/>
        </w:rPr>
        <w:t>、</w:t>
      </w:r>
      <w:r>
        <w:rPr>
          <w:rFonts w:hint="eastAsia" w:ascii="Times New Roman" w:hAnsi="Times New Roman" w:eastAsia="仿宋_GB2312" w:cs="Times New Roman"/>
          <w:color w:val="auto"/>
          <w:spacing w:val="0"/>
          <w:w w:val="100"/>
          <w:sz w:val="32"/>
          <w:szCs w:val="32"/>
          <w:lang w:eastAsia="zh-CN"/>
        </w:rPr>
        <w:t>业绩材料取得时间</w:t>
      </w:r>
      <w:r>
        <w:rPr>
          <w:rFonts w:eastAsia="仿宋_GB2312"/>
          <w:color w:val="auto"/>
          <w:sz w:val="32"/>
          <w:szCs w:val="32"/>
        </w:rPr>
        <w:t>均截至202</w:t>
      </w:r>
      <w:r>
        <w:rPr>
          <w:rFonts w:hint="eastAsia" w:eastAsia="仿宋_GB2312"/>
          <w:color w:val="auto"/>
          <w:sz w:val="32"/>
          <w:szCs w:val="32"/>
        </w:rPr>
        <w:t>2</w:t>
      </w:r>
      <w:r>
        <w:rPr>
          <w:rFonts w:eastAsia="仿宋_GB2312"/>
          <w:color w:val="auto"/>
          <w:sz w:val="32"/>
          <w:szCs w:val="32"/>
        </w:rPr>
        <w:t>年12月31日</w:t>
      </w:r>
      <w:r>
        <w:rPr>
          <w:rFonts w:hint="eastAsia" w:ascii="Times New Roman" w:hAnsi="Times New Roman" w:eastAsia="仿宋_GB2312" w:cs="Times New Roman"/>
          <w:color w:val="auto"/>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FF0000"/>
          <w:spacing w:val="0"/>
          <w:w w:val="100"/>
          <w:sz w:val="32"/>
          <w:szCs w:val="32"/>
        </w:rPr>
      </w:pPr>
      <w:r>
        <w:rPr>
          <w:rFonts w:hint="default" w:ascii="Times New Roman" w:hAnsi="Times New Roman" w:eastAsia="仿宋_GB2312" w:cs="Times New Roman"/>
          <w:spacing w:val="0"/>
          <w:w w:val="100"/>
          <w:sz w:val="32"/>
          <w:szCs w:val="32"/>
          <w:lang w:eastAsia="zh-CN"/>
        </w:rPr>
        <w:t>文件及评价</w:t>
      </w:r>
      <w:r>
        <w:rPr>
          <w:rFonts w:hint="default" w:ascii="Times New Roman" w:hAnsi="Times New Roman" w:eastAsia="仿宋_GB2312" w:cs="Times New Roman"/>
          <w:spacing w:val="0"/>
          <w:w w:val="100"/>
          <w:sz w:val="32"/>
          <w:szCs w:val="32"/>
        </w:rPr>
        <w:t>标准可登陆</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color w:val="FF0000"/>
          <w:spacing w:val="0"/>
          <w:w w:val="100"/>
          <w:sz w:val="32"/>
          <w:szCs w:val="32"/>
        </w:rPr>
        <w:t xml:space="preserve"> </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Style w:val="10"/>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fldChar w:fldCharType="begin"/>
      </w:r>
      <w:r>
        <w:rPr>
          <w:rFonts w:hint="default" w:ascii="Times New Roman" w:hAnsi="Times New Roman" w:eastAsia="仿宋_GB2312" w:cs="Times New Roman"/>
          <w:color w:val="auto"/>
          <w:sz w:val="32"/>
          <w:szCs w:val="32"/>
          <w:u w:val="none"/>
        </w:rPr>
        <w:instrText xml:space="preserve"> HYPERLINK "https://hrss.tj.gov.cn/zhengwugongkai/zhengcezhinan/zxwjnew/202203/t20220309_5824532.html进行查询。" </w:instrText>
      </w:r>
      <w:r>
        <w:rPr>
          <w:rFonts w:hint="default" w:ascii="Times New Roman" w:hAnsi="Times New Roman" w:eastAsia="仿宋_GB2312" w:cs="Times New Roman"/>
          <w:color w:val="auto"/>
          <w:sz w:val="32"/>
          <w:szCs w:val="32"/>
          <w:u w:val="none"/>
        </w:rPr>
        <w:fldChar w:fldCharType="separate"/>
      </w:r>
      <w:r>
        <w:rPr>
          <w:rStyle w:val="10"/>
          <w:rFonts w:hint="default" w:ascii="Times New Roman" w:hAnsi="Times New Roman" w:eastAsia="仿宋_GB2312" w:cs="Times New Roman"/>
          <w:color w:val="auto"/>
          <w:sz w:val="32"/>
          <w:szCs w:val="32"/>
          <w:u w:val="none"/>
        </w:rPr>
        <w:t>https://hrss.tj.gov.cn/zhengwugongkai/zhengcezhinan/zxwjnew/202012/t20201206_4493424.html</w:t>
      </w:r>
      <w:r>
        <w:rPr>
          <w:rStyle w:val="10"/>
          <w:rFonts w:hint="eastAsia" w:ascii="Times New Roman" w:hAnsi="Times New Roman" w:eastAsia="仿宋_GB2312" w:cs="Times New Roman"/>
          <w:color w:val="auto"/>
          <w:sz w:val="32"/>
          <w:szCs w:val="32"/>
          <w:u w:val="none"/>
          <w:lang w:eastAsia="zh-CN"/>
        </w:rPr>
        <w:t>；</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u w:val="none"/>
        </w:rPr>
      </w:pPr>
      <w:r>
        <w:rPr>
          <w:rStyle w:val="10"/>
          <w:rFonts w:hint="eastAsia" w:ascii="Times New Roman" w:hAnsi="Times New Roman" w:eastAsia="仿宋_GB2312" w:cs="Times New Roman"/>
          <w:color w:val="auto"/>
          <w:sz w:val="32"/>
          <w:szCs w:val="32"/>
          <w:u w:val="none"/>
          <w:lang w:eastAsia="zh-CN"/>
        </w:rPr>
        <w:t>https://hrss.tj.gov.cn/zhengwugongkai/zhengcezhinan/zxwjnew/202012/t20201206_4493481.html</w:t>
      </w:r>
      <w:r>
        <w:rPr>
          <w:rStyle w:val="10"/>
          <w:rFonts w:hint="default" w:ascii="Times New Roman" w:hAnsi="Times New Roman" w:eastAsia="仿宋_GB2312" w:cs="Times New Roman"/>
          <w:color w:val="auto"/>
          <w:sz w:val="32"/>
          <w:szCs w:val="32"/>
          <w:u w:val="none"/>
        </w:rPr>
        <w:t>进行查询。</w:t>
      </w:r>
      <w:r>
        <w:rPr>
          <w:rFonts w:hint="default" w:ascii="Times New Roman" w:hAnsi="Times New Roman" w:eastAsia="仿宋_GB2312" w:cs="Times New Roman"/>
          <w:color w:val="auto"/>
          <w:sz w:val="32"/>
          <w:szCs w:val="32"/>
          <w:u w:val="none"/>
        </w:rPr>
        <w:fldChar w:fldCharType="end"/>
      </w:r>
    </w:p>
    <w:p>
      <w:pPr>
        <w:keepNext w:val="0"/>
        <w:keepLines w:val="0"/>
        <w:pageBreakBefore w:val="0"/>
        <w:tabs>
          <w:tab w:val="left" w:pos="7740"/>
          <w:tab w:val="left" w:pos="8100"/>
        </w:tabs>
        <w:kinsoku/>
        <w:overflowPunct/>
        <w:topLinePunct w:val="0"/>
        <w:autoSpaceDE/>
        <w:autoSpaceDN/>
        <w:bidi w:val="0"/>
        <w:spacing w:line="600" w:lineRule="exact"/>
        <w:ind w:firstLine="640" w:firstLineChars="200"/>
        <w:textAlignment w:val="auto"/>
        <w:rPr>
          <w:rFonts w:eastAsia="黑体"/>
          <w:sz w:val="32"/>
          <w:szCs w:val="32"/>
        </w:rPr>
      </w:pPr>
      <w:r>
        <w:rPr>
          <w:rFonts w:eastAsia="黑体"/>
          <w:sz w:val="32"/>
          <w:szCs w:val="32"/>
        </w:rPr>
        <w:t>二、职数核定</w:t>
      </w:r>
    </w:p>
    <w:p>
      <w:pPr>
        <w:keepNext w:val="0"/>
        <w:keepLines w:val="0"/>
        <w:pageBreakBefore w:val="0"/>
        <w:tabs>
          <w:tab w:val="left" w:pos="7740"/>
          <w:tab w:val="left" w:pos="8100"/>
        </w:tabs>
        <w:kinsoku/>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u w:val="none"/>
        </w:rPr>
      </w:pPr>
      <w:r>
        <w:rPr>
          <w:rFonts w:eastAsia="仿宋_GB2312"/>
          <w:sz w:val="32"/>
          <w:szCs w:val="32"/>
        </w:rPr>
        <w:t>委属事业单位</w:t>
      </w:r>
      <w:r>
        <w:rPr>
          <w:rFonts w:hint="eastAsia" w:eastAsia="仿宋_GB2312"/>
          <w:sz w:val="32"/>
          <w:szCs w:val="32"/>
          <w:lang w:eastAsia="zh-CN"/>
        </w:rPr>
        <w:t>在已核定的</w:t>
      </w:r>
      <w:r>
        <w:rPr>
          <w:rFonts w:eastAsia="仿宋_GB2312"/>
          <w:sz w:val="32"/>
          <w:szCs w:val="32"/>
        </w:rPr>
        <w:t>《202</w:t>
      </w:r>
      <w:r>
        <w:rPr>
          <w:rFonts w:hint="eastAsia" w:eastAsia="仿宋_GB2312"/>
          <w:sz w:val="32"/>
          <w:szCs w:val="32"/>
          <w:lang w:val="en-US" w:eastAsia="zh-CN"/>
        </w:rPr>
        <w:t>2</w:t>
      </w:r>
      <w:r>
        <w:rPr>
          <w:rFonts w:eastAsia="仿宋_GB2312"/>
          <w:sz w:val="32"/>
          <w:szCs w:val="32"/>
        </w:rPr>
        <w:t>年度</w:t>
      </w:r>
      <w:r>
        <w:rPr>
          <w:rFonts w:eastAsia="仿宋_GB2312"/>
          <w:sz w:val="32"/>
          <w:szCs w:val="32"/>
          <w:lang w:val="en"/>
        </w:rPr>
        <w:t>卫生系列</w:t>
      </w:r>
      <w:r>
        <w:rPr>
          <w:rFonts w:eastAsia="仿宋_GB2312"/>
          <w:sz w:val="32"/>
          <w:szCs w:val="32"/>
        </w:rPr>
        <w:t>职称结构比例数额核定表》</w:t>
      </w:r>
      <w:r>
        <w:rPr>
          <w:rFonts w:hint="eastAsia" w:eastAsia="仿宋_GB2312"/>
          <w:sz w:val="32"/>
          <w:szCs w:val="32"/>
          <w:lang w:eastAsia="zh-CN"/>
        </w:rPr>
        <w:t>职数范围内申报。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黑体"/>
          <w:sz w:val="32"/>
          <w:szCs w:val="32"/>
        </w:rPr>
      </w:pPr>
      <w:r>
        <w:rPr>
          <w:rFonts w:hint="eastAsia" w:eastAsia="黑体"/>
          <w:sz w:val="32"/>
          <w:szCs w:val="32"/>
          <w:lang w:eastAsia="zh-CN"/>
        </w:rPr>
        <w:t>三</w:t>
      </w:r>
      <w:r>
        <w:rPr>
          <w:rFonts w:eastAsia="黑体"/>
          <w:sz w:val="32"/>
          <w:szCs w:val="32"/>
        </w:rPr>
        <w:t>、评审政策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sz w:val="32"/>
          <w:szCs w:val="32"/>
          <w:lang w:eastAsia="zh-CN"/>
        </w:rPr>
      </w:pPr>
      <w:r>
        <w:rPr>
          <w:rFonts w:hint="eastAsia" w:eastAsia="仿宋_GB2312"/>
          <w:sz w:val="32"/>
          <w:szCs w:val="32"/>
        </w:rPr>
        <w:t>（</w:t>
      </w:r>
      <w:r>
        <w:rPr>
          <w:rFonts w:hint="eastAsia" w:eastAsia="仿宋_GB2312"/>
          <w:sz w:val="32"/>
          <w:szCs w:val="32"/>
          <w:lang w:eastAsia="zh-CN"/>
        </w:rPr>
        <w:t>一</w:t>
      </w:r>
      <w:r>
        <w:rPr>
          <w:rFonts w:hint="eastAsia" w:eastAsia="仿宋_GB2312"/>
          <w:sz w:val="32"/>
          <w:szCs w:val="32"/>
        </w:rPr>
        <w:t>）新冠肺炎疫情防控一线专业技术人员职称申报按照</w:t>
      </w:r>
      <w:r>
        <w:rPr>
          <w:rFonts w:hint="eastAsia" w:eastAsia="仿宋_GB2312"/>
          <w:sz w:val="32"/>
          <w:szCs w:val="32"/>
          <w:lang w:eastAsia="zh-CN"/>
        </w:rPr>
        <w:t>市委、市政府有关文件精神及</w:t>
      </w:r>
      <w:r>
        <w:rPr>
          <w:rFonts w:hint="eastAsia" w:eastAsia="仿宋_GB2312"/>
          <w:sz w:val="32"/>
          <w:szCs w:val="32"/>
        </w:rPr>
        <w:t>《市人社局关于做好新冠肺炎疫情防控一线专业技术人员职称工作的通知》（津人社办发</w:t>
      </w:r>
      <w:r>
        <w:rPr>
          <w:rFonts w:eastAsia="仿宋_GB2312"/>
          <w:sz w:val="32"/>
          <w:szCs w:val="32"/>
        </w:rPr>
        <w:t>〔20</w:t>
      </w:r>
      <w:r>
        <w:rPr>
          <w:rFonts w:hint="eastAsia" w:eastAsia="仿宋_GB2312"/>
          <w:sz w:val="32"/>
          <w:szCs w:val="32"/>
        </w:rPr>
        <w:t>20</w:t>
      </w:r>
      <w:r>
        <w:rPr>
          <w:rFonts w:eastAsia="仿宋_GB2312"/>
          <w:sz w:val="32"/>
          <w:szCs w:val="32"/>
        </w:rPr>
        <w:t>〕</w:t>
      </w:r>
      <w:r>
        <w:rPr>
          <w:rFonts w:hint="eastAsia" w:eastAsia="仿宋_GB2312"/>
          <w:sz w:val="32"/>
          <w:szCs w:val="32"/>
        </w:rPr>
        <w:t>40</w:t>
      </w:r>
      <w:r>
        <w:rPr>
          <w:rFonts w:eastAsia="仿宋_GB2312"/>
          <w:sz w:val="32"/>
          <w:szCs w:val="32"/>
        </w:rPr>
        <w:t>号</w:t>
      </w:r>
      <w:r>
        <w:rPr>
          <w:rFonts w:hint="eastAsia" w:eastAsia="仿宋_GB2312"/>
          <w:sz w:val="32"/>
          <w:szCs w:val="32"/>
        </w:rPr>
        <w:t>）</w:t>
      </w:r>
      <w:r>
        <w:rPr>
          <w:rFonts w:hint="eastAsia" w:eastAsia="仿宋_GB2312"/>
          <w:sz w:val="32"/>
          <w:szCs w:val="32"/>
          <w:lang w:eastAsia="zh-CN"/>
        </w:rPr>
        <w:t>、《市卫生健康委市人社局市财政局印发关于建立保护关心爱护医务人员长效机制若干措施的通知》（津卫人</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1</w:t>
      </w:r>
      <w:r>
        <w:rPr>
          <w:rFonts w:eastAsia="仿宋_GB2312"/>
          <w:sz w:val="32"/>
          <w:szCs w:val="32"/>
        </w:rPr>
        <w:t>〕</w:t>
      </w:r>
      <w:r>
        <w:rPr>
          <w:rFonts w:hint="eastAsia" w:eastAsia="仿宋_GB2312"/>
          <w:sz w:val="32"/>
          <w:szCs w:val="32"/>
          <w:lang w:val="en-US" w:eastAsia="zh-CN"/>
        </w:rPr>
        <w:t>3</w:t>
      </w:r>
      <w:r>
        <w:rPr>
          <w:rFonts w:hint="eastAsia" w:eastAsia="仿宋_GB2312"/>
          <w:sz w:val="32"/>
          <w:szCs w:val="32"/>
        </w:rPr>
        <w:t>40</w:t>
      </w:r>
      <w:r>
        <w:rPr>
          <w:rFonts w:hint="eastAsia" w:eastAsia="仿宋_GB2312"/>
          <w:sz w:val="32"/>
          <w:szCs w:val="32"/>
          <w:lang w:eastAsia="zh-CN"/>
        </w:rPr>
        <w:t>号）</w:t>
      </w:r>
      <w:r>
        <w:rPr>
          <w:rFonts w:hint="eastAsia" w:eastAsia="仿宋_GB2312"/>
          <w:sz w:val="32"/>
          <w:szCs w:val="32"/>
        </w:rPr>
        <w:t>等文件</w:t>
      </w:r>
      <w:r>
        <w:rPr>
          <w:rFonts w:hint="eastAsia" w:eastAsia="仿宋_GB2312"/>
          <w:sz w:val="32"/>
          <w:szCs w:val="32"/>
          <w:lang w:eastAsia="zh-CN"/>
        </w:rPr>
        <w:t>规定，全面落实疫情防控一线专业技术人才职称申报评审各项政策。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仿宋_GB2312"/>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）援外、援藏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援疆、</w:t>
      </w:r>
      <w:r>
        <w:rPr>
          <w:rFonts w:hint="default" w:ascii="Times New Roman" w:hAnsi="Times New Roman" w:eastAsia="仿宋_GB2312" w:cs="Times New Roman"/>
          <w:color w:val="auto"/>
          <w:sz w:val="32"/>
          <w:szCs w:val="32"/>
          <w:lang w:eastAsia="zh-CN"/>
        </w:rPr>
        <w:t>援青、援甘卫生专业技术</w:t>
      </w:r>
      <w:r>
        <w:rPr>
          <w:rFonts w:hint="default" w:ascii="Times New Roman" w:hAnsi="Times New Roman" w:eastAsia="仿宋_GB2312" w:cs="Times New Roman"/>
          <w:color w:val="auto"/>
          <w:sz w:val="32"/>
          <w:szCs w:val="32"/>
        </w:rPr>
        <w:t>人员</w:t>
      </w:r>
      <w:r>
        <w:rPr>
          <w:rFonts w:hint="default" w:ascii="Times New Roman" w:hAnsi="Times New Roman" w:eastAsia="仿宋_GB2312" w:cs="Times New Roman"/>
          <w:color w:val="auto"/>
          <w:sz w:val="32"/>
          <w:szCs w:val="32"/>
          <w:lang w:eastAsia="zh-CN"/>
        </w:rPr>
        <w:t>职称晋升，按照国家及我市关于改进和加强援外医疗队工作实施意见</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市委组织部、市人社局关于支援人员职称评审有关文件精神</w:t>
      </w:r>
      <w:r>
        <w:rPr>
          <w:rFonts w:hint="default" w:ascii="Times New Roman" w:hAnsi="Times New Roman" w:eastAsia="仿宋_GB2312" w:cs="Times New Roman"/>
          <w:color w:val="auto"/>
          <w:sz w:val="32"/>
          <w:szCs w:val="32"/>
        </w:rPr>
        <w:t>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sz w:val="32"/>
          <w:szCs w:val="32"/>
          <w:lang w:eastAsia="zh-CN"/>
        </w:rPr>
      </w:pPr>
      <w:r>
        <w:rPr>
          <w:rFonts w:eastAsia="仿宋_GB2312"/>
          <w:sz w:val="32"/>
          <w:szCs w:val="32"/>
        </w:rPr>
        <w:t>（</w:t>
      </w:r>
      <w:r>
        <w:rPr>
          <w:rFonts w:hint="eastAsia" w:eastAsia="仿宋_GB2312"/>
          <w:sz w:val="32"/>
          <w:szCs w:val="32"/>
          <w:lang w:eastAsia="zh-CN"/>
        </w:rPr>
        <w:t>三</w:t>
      </w:r>
      <w:r>
        <w:rPr>
          <w:rFonts w:eastAsia="仿宋_GB2312"/>
          <w:sz w:val="32"/>
          <w:szCs w:val="32"/>
        </w:rPr>
        <w:t>）从海内外引进的高层次人才和急需人才</w:t>
      </w:r>
      <w:r>
        <w:rPr>
          <w:rFonts w:hint="eastAsia" w:eastAsia="仿宋_GB2312"/>
          <w:sz w:val="32"/>
          <w:szCs w:val="32"/>
          <w:lang w:eastAsia="zh-CN"/>
        </w:rPr>
        <w:t>职称申报</w:t>
      </w:r>
      <w:r>
        <w:rPr>
          <w:rFonts w:eastAsia="仿宋_GB2312"/>
          <w:sz w:val="32"/>
          <w:szCs w:val="32"/>
        </w:rPr>
        <w:t>，按照《关于印发</w:t>
      </w:r>
      <w:r>
        <w:rPr>
          <w:rFonts w:hint="eastAsia" w:ascii="仿宋_GB2312" w:eastAsia="仿宋_GB2312"/>
          <w:sz w:val="32"/>
          <w:szCs w:val="32"/>
        </w:rPr>
        <w:t>〈</w:t>
      </w:r>
      <w:r>
        <w:rPr>
          <w:rFonts w:eastAsia="仿宋_GB2312"/>
          <w:sz w:val="32"/>
          <w:szCs w:val="32"/>
        </w:rPr>
        <w:t>天津市引进海内外高层次人才和急需人才职称评审办法</w:t>
      </w:r>
      <w:r>
        <w:rPr>
          <w:rFonts w:hint="eastAsia" w:ascii="仿宋_GB2312" w:eastAsia="仿宋_GB2312"/>
          <w:sz w:val="32"/>
          <w:szCs w:val="32"/>
        </w:rPr>
        <w:t>〉</w:t>
      </w:r>
      <w:r>
        <w:rPr>
          <w:rFonts w:eastAsia="仿宋_GB2312"/>
          <w:sz w:val="32"/>
          <w:szCs w:val="32"/>
        </w:rPr>
        <w:t>的通知》（津人〔2005〕56号）相关要求执行，提交《海内外高层次人才和急需人才职称评审申请表》及相关材料，具体要求见附件。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仿宋_GB2312"/>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）社会办医疗机构</w:t>
      </w:r>
      <w:r>
        <w:rPr>
          <w:rFonts w:hint="default" w:ascii="Times New Roman" w:hAnsi="Times New Roman" w:eastAsia="仿宋_GB2312" w:cs="Times New Roman"/>
          <w:sz w:val="32"/>
          <w:szCs w:val="32"/>
          <w:lang w:eastAsia="zh-CN"/>
        </w:rPr>
        <w:t>卫生专业技术</w:t>
      </w:r>
      <w:r>
        <w:rPr>
          <w:rFonts w:hint="default" w:ascii="Times New Roman" w:hAnsi="Times New Roman" w:eastAsia="仿宋_GB2312" w:cs="Times New Roman"/>
          <w:sz w:val="32"/>
          <w:szCs w:val="32"/>
        </w:rPr>
        <w:t>人员（不包括已办理退休手续人员）</w:t>
      </w:r>
      <w:r>
        <w:rPr>
          <w:rFonts w:hint="default" w:ascii="Times New Roman" w:hAnsi="Times New Roman" w:eastAsia="仿宋_GB2312" w:cs="Times New Roman"/>
          <w:sz w:val="32"/>
          <w:szCs w:val="32"/>
          <w:lang w:eastAsia="zh-CN"/>
        </w:rPr>
        <w:t>在职称申报、评审方面与公立医疗机构卫生专业技术人员享有同等待遇，不受户籍、人事档案、岗位结构比例、不同办医主体等限制。各区卫生健康委负责做好本区域内社会办医疗机构卫生专业技术人员高级职称申报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sz w:val="32"/>
          <w:szCs w:val="32"/>
        </w:rPr>
      </w:pPr>
      <w:r>
        <w:rPr>
          <w:rFonts w:eastAsia="仿宋_GB2312"/>
          <w:sz w:val="32"/>
          <w:szCs w:val="32"/>
        </w:rPr>
        <w:t>（</w:t>
      </w:r>
      <w:r>
        <w:rPr>
          <w:rFonts w:hint="eastAsia" w:eastAsia="仿宋_GB2312"/>
          <w:sz w:val="32"/>
          <w:szCs w:val="32"/>
          <w:lang w:eastAsia="zh-CN"/>
        </w:rPr>
        <w:t>五</w:t>
      </w:r>
      <w:r>
        <w:rPr>
          <w:rFonts w:eastAsia="仿宋_GB2312"/>
          <w:sz w:val="32"/>
          <w:szCs w:val="32"/>
        </w:rPr>
        <w:t>）</w:t>
      </w:r>
      <w:r>
        <w:rPr>
          <w:rFonts w:hint="eastAsia" w:ascii="仿宋_GB2312" w:eastAsia="仿宋_GB2312"/>
          <w:sz w:val="32"/>
          <w:szCs w:val="32"/>
        </w:rPr>
        <w:t>学历破格申报或按规定转岗聘任现工作岗位</w:t>
      </w:r>
      <w:r>
        <w:rPr>
          <w:rFonts w:hint="eastAsia" w:ascii="仿宋_GB2312" w:eastAsia="仿宋_GB2312"/>
          <w:sz w:val="32"/>
          <w:szCs w:val="32"/>
          <w:lang w:eastAsia="zh-CN"/>
        </w:rPr>
        <w:t>专业</w:t>
      </w:r>
      <w:r>
        <w:rPr>
          <w:rFonts w:hint="eastAsia" w:ascii="仿宋_GB2312" w:eastAsia="仿宋_GB2312"/>
          <w:sz w:val="32"/>
          <w:szCs w:val="32"/>
        </w:rPr>
        <w:t>技术职务且持原职称证书直接申报相应专业高</w:t>
      </w:r>
      <w:r>
        <w:rPr>
          <w:rFonts w:hint="eastAsia" w:ascii="仿宋_GB2312" w:eastAsia="仿宋_GB2312"/>
          <w:sz w:val="32"/>
          <w:szCs w:val="32"/>
          <w:lang w:eastAsia="zh-CN"/>
        </w:rPr>
        <w:t>一</w:t>
      </w:r>
      <w:r>
        <w:rPr>
          <w:rFonts w:hint="eastAsia" w:ascii="仿宋_GB2312" w:eastAsia="仿宋_GB2312"/>
          <w:sz w:val="32"/>
          <w:szCs w:val="32"/>
        </w:rPr>
        <w:t>级</w:t>
      </w:r>
      <w:r>
        <w:rPr>
          <w:rFonts w:hint="eastAsia" w:ascii="仿宋_GB2312" w:eastAsia="仿宋_GB2312"/>
          <w:sz w:val="32"/>
          <w:szCs w:val="32"/>
          <w:lang w:eastAsia="zh-CN"/>
        </w:rPr>
        <w:t>职称</w:t>
      </w:r>
      <w:r>
        <w:rPr>
          <w:rFonts w:hint="eastAsia" w:ascii="仿宋_GB2312" w:eastAsia="仿宋_GB2312"/>
          <w:sz w:val="32"/>
          <w:szCs w:val="32"/>
        </w:rPr>
        <w:t>的人员，须</w:t>
      </w:r>
      <w:r>
        <w:rPr>
          <w:rFonts w:hint="eastAsia" w:ascii="仿宋_GB2312" w:eastAsia="仿宋_GB2312"/>
          <w:sz w:val="32"/>
          <w:szCs w:val="32"/>
          <w:lang w:eastAsia="zh-CN"/>
        </w:rPr>
        <w:t>参加</w:t>
      </w:r>
      <w:r>
        <w:rPr>
          <w:rFonts w:hint="eastAsia" w:ascii="仿宋_GB2312" w:eastAsia="仿宋_GB2312"/>
          <w:color w:val="auto"/>
          <w:sz w:val="30"/>
          <w:szCs w:val="30"/>
        </w:rPr>
        <w:t>医学研究专业考试</w:t>
      </w:r>
      <w:r>
        <w:rPr>
          <w:rFonts w:hint="eastAsia" w:ascii="仿宋_GB2312" w:eastAsia="仿宋_GB2312"/>
          <w:color w:val="auto"/>
          <w:sz w:val="30"/>
          <w:szCs w:val="30"/>
          <w:lang w:eastAsia="zh-CN"/>
        </w:rPr>
        <w:t>或</w:t>
      </w:r>
      <w:r>
        <w:rPr>
          <w:rFonts w:hint="eastAsia" w:ascii="仿宋_GB2312" w:eastAsia="仿宋_GB2312"/>
          <w:sz w:val="30"/>
          <w:szCs w:val="30"/>
        </w:rPr>
        <w:t>卫生事业管理研究专业考试</w:t>
      </w:r>
      <w:r>
        <w:rPr>
          <w:rFonts w:hint="eastAsia" w:ascii="仿宋_GB2312" w:eastAsia="仿宋_GB2312"/>
          <w:sz w:val="30"/>
          <w:szCs w:val="30"/>
          <w:lang w:eastAsia="zh-CN"/>
        </w:rPr>
        <w:t>，考试合格证三年有效</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olor w:val="FF0000"/>
          <w:sz w:val="32"/>
          <w:szCs w:val="32"/>
        </w:rPr>
      </w:pPr>
      <w:r>
        <w:rPr>
          <w:rFonts w:hint="eastAsia" w:eastAsia="仿宋_GB2312"/>
          <w:sz w:val="32"/>
          <w:szCs w:val="32"/>
        </w:rPr>
        <w:t>（</w:t>
      </w:r>
      <w:r>
        <w:rPr>
          <w:rFonts w:hint="eastAsia" w:eastAsia="仿宋_GB2312"/>
          <w:sz w:val="32"/>
          <w:szCs w:val="32"/>
          <w:lang w:eastAsia="zh-CN"/>
        </w:rPr>
        <w:t>六</w:t>
      </w:r>
      <w:r>
        <w:rPr>
          <w:rFonts w:hint="eastAsia" w:eastAsia="仿宋_GB2312"/>
          <w:sz w:val="32"/>
          <w:szCs w:val="32"/>
        </w:rPr>
        <w:t>）</w:t>
      </w:r>
      <w:r>
        <w:rPr>
          <w:rFonts w:hint="default" w:ascii="Times New Roman" w:hAnsi="Times New Roman" w:eastAsia="仿宋_GB2312" w:cs="Times New Roman"/>
          <w:sz w:val="32"/>
          <w:szCs w:val="32"/>
          <w:lang w:eastAsia="zh-CN"/>
        </w:rPr>
        <w:t>继续教育要求按照《市人力社保局关于进一步规范专业技术人员继续教育工作的通知》（津人社局发</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）等本市有关政策规定执行，作为职称申报评审必要的基本条件。</w:t>
      </w:r>
      <w:r>
        <w:rPr>
          <w:rFonts w:hint="default" w:ascii="Times New Roman" w:hAnsi="Times New Roman" w:eastAsia="仿宋_GB2312" w:cs="Times New Roman"/>
          <w:sz w:val="32"/>
          <w:szCs w:val="32"/>
        </w:rPr>
        <w:t>对继续教育完成情况实行申报人承诺制，由用人单位对申报人继续教育完成情况进行核验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对申报人继续教育情况进行抽查，对承诺不实的申报人取消资格</w:t>
      </w:r>
      <w:r>
        <w:rPr>
          <w:rFonts w:hint="default" w:ascii="Times New Roman" w:hAnsi="Times New Roman" w:eastAsia="仿宋_GB2312" w:cs="Times New Roman"/>
          <w:sz w:val="32"/>
          <w:szCs w:val="32"/>
        </w:rPr>
        <w:t>。</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eastAsia="仿宋_GB2312"/>
          <w:color w:val="auto"/>
          <w:sz w:val="32"/>
          <w:szCs w:val="32"/>
          <w:lang w:eastAsia="zh-CN"/>
        </w:rPr>
      </w:pPr>
      <w:r>
        <w:rPr>
          <w:rFonts w:hint="eastAsia" w:eastAsia="仿宋_GB2312"/>
          <w:color w:val="auto"/>
          <w:sz w:val="32"/>
          <w:szCs w:val="32"/>
        </w:rPr>
        <w:t>（</w:t>
      </w:r>
      <w:r>
        <w:rPr>
          <w:rFonts w:hint="eastAsia" w:eastAsia="仿宋_GB2312"/>
          <w:color w:val="auto"/>
          <w:sz w:val="32"/>
          <w:szCs w:val="32"/>
          <w:lang w:eastAsia="zh-CN"/>
        </w:rPr>
        <w:t>七</w:t>
      </w:r>
      <w:r>
        <w:rPr>
          <w:rFonts w:hint="eastAsia" w:eastAsia="仿宋_GB2312"/>
          <w:color w:val="auto"/>
          <w:sz w:val="32"/>
          <w:szCs w:val="32"/>
        </w:rPr>
        <w:t>）</w:t>
      </w:r>
      <w:r>
        <w:rPr>
          <w:rFonts w:hint="default" w:ascii="Times New Roman" w:hAnsi="Times New Roman" w:eastAsia="仿宋_GB2312" w:cs="Times New Roman"/>
          <w:color w:val="auto"/>
          <w:sz w:val="32"/>
          <w:szCs w:val="32"/>
          <w:lang w:eastAsia="zh-CN"/>
        </w:rPr>
        <w:t>受到党纪处分、政务处分、处分的专业技术人</w:t>
      </w:r>
      <w:r>
        <w:rPr>
          <w:rFonts w:hint="eastAsia" w:ascii="Times New Roman" w:hAnsi="Times New Roman" w:eastAsia="仿宋_GB2312" w:cs="Times New Roman"/>
          <w:color w:val="auto"/>
          <w:sz w:val="32"/>
          <w:szCs w:val="32"/>
          <w:lang w:eastAsia="zh-CN"/>
        </w:rPr>
        <w:t>员</w:t>
      </w:r>
      <w:r>
        <w:rPr>
          <w:rFonts w:hint="default" w:ascii="Times New Roman" w:hAnsi="Times New Roman" w:eastAsia="仿宋_GB2312" w:cs="Times New Roman"/>
          <w:color w:val="auto"/>
          <w:sz w:val="32"/>
          <w:szCs w:val="32"/>
          <w:lang w:eastAsia="zh-CN"/>
        </w:rPr>
        <w:t>，在影响期内不得申报职称评审。公务员（含参公管理事业单位工作人员）和离退休人员不得申报职称评审。</w:t>
      </w:r>
    </w:p>
    <w:p>
      <w:pPr>
        <w:keepNext w:val="0"/>
        <w:keepLines w:val="0"/>
        <w:pageBreakBefore w:val="0"/>
        <w:widowControl w:val="0"/>
        <w:kinsoku/>
        <w:overflowPunct/>
        <w:topLinePunct w:val="0"/>
        <w:autoSpaceDE/>
        <w:autoSpaceDN/>
        <w:bidi w:val="0"/>
        <w:adjustRightInd w:val="0"/>
        <w:snapToGrid w:val="0"/>
        <w:spacing w:line="600" w:lineRule="exact"/>
        <w:ind w:firstLine="600"/>
        <w:textAlignment w:val="auto"/>
        <w:rPr>
          <w:rFonts w:hint="eastAsia" w:eastAsia="仿宋_GB2312"/>
          <w:color w:val="auto"/>
          <w:sz w:val="32"/>
          <w:szCs w:val="32"/>
        </w:rPr>
      </w:pPr>
      <w:r>
        <w:rPr>
          <w:rFonts w:hint="eastAsia" w:eastAsia="黑体"/>
          <w:color w:val="auto"/>
          <w:sz w:val="32"/>
          <w:szCs w:val="32"/>
          <w:lang w:eastAsia="zh-CN"/>
        </w:rPr>
        <w:t>四</w:t>
      </w:r>
      <w:r>
        <w:rPr>
          <w:rFonts w:hint="eastAsia" w:eastAsia="黑体"/>
          <w:color w:val="auto"/>
          <w:sz w:val="32"/>
          <w:szCs w:val="32"/>
        </w:rPr>
        <w:t>、</w:t>
      </w:r>
      <w:r>
        <w:rPr>
          <w:rFonts w:eastAsia="黑体"/>
          <w:color w:val="auto"/>
          <w:sz w:val="32"/>
          <w:szCs w:val="32"/>
        </w:rPr>
        <w:t>申报方式及时间安排</w:t>
      </w:r>
    </w:p>
    <w:p>
      <w:pPr>
        <w:keepNext w:val="0"/>
        <w:keepLines w:val="0"/>
        <w:pageBreakBefore w:val="0"/>
        <w:widowControl w:val="0"/>
        <w:kinsoku/>
        <w:overflowPunct/>
        <w:topLinePunct w:val="0"/>
        <w:autoSpaceDE/>
        <w:autoSpaceDN/>
        <w:bidi w:val="0"/>
        <w:adjustRightInd w:val="0"/>
        <w:snapToGrid w:val="0"/>
        <w:spacing w:line="600" w:lineRule="exact"/>
        <w:ind w:firstLine="6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2022年度卫生系列职称继续使用“天津市专业技术人才职称评审信息系统”（网址：http://rzc.hrss.tj.gov.cn:8081/zcpsqd/home），实行网上申报、网上办理、网上查询、网上评审、网上发证，为优化申报流程，减轻申报人员负担，除不宜上传的材料外，不再向评委会提交纸质版申报材料。评审通过人员在线自行下载、打印电子职称证书，交由用人单位核实后，将职称证书及评审表一同放入干部人事档案中。</w:t>
      </w:r>
    </w:p>
    <w:p>
      <w:pPr>
        <w:keepNext w:val="0"/>
        <w:keepLines w:val="0"/>
        <w:pageBreakBefore w:val="0"/>
        <w:widowControl w:val="0"/>
        <w:kinsoku/>
        <w:overflowPunct/>
        <w:topLinePunct w:val="0"/>
        <w:autoSpaceDE/>
        <w:autoSpaceDN/>
        <w:bidi w:val="0"/>
        <w:adjustRightInd w:val="0"/>
        <w:snapToGrid w:val="0"/>
        <w:spacing w:line="600" w:lineRule="exact"/>
        <w:ind w:firstLine="600"/>
        <w:textAlignment w:val="auto"/>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sz w:val="32"/>
          <w:szCs w:val="32"/>
        </w:rPr>
        <w:t>（一）</w:t>
      </w:r>
      <w:r>
        <w:rPr>
          <w:rFonts w:hint="default" w:ascii="楷体_GB2312" w:hAnsi="楷体_GB2312" w:eastAsia="楷体_GB2312" w:cs="楷体_GB2312"/>
          <w:sz w:val="32"/>
          <w:szCs w:val="32"/>
          <w:lang w:eastAsia="zh-CN"/>
        </w:rPr>
        <w:t>开展申报推荐。</w:t>
      </w:r>
      <w:r>
        <w:rPr>
          <w:rFonts w:hint="default" w:ascii="Times New Roman" w:hAnsi="Times New Roman" w:eastAsia="仿宋_GB2312" w:cs="Times New Roman"/>
          <w:color w:val="auto"/>
          <w:sz w:val="32"/>
          <w:szCs w:val="32"/>
          <w:lang w:eastAsia="zh-CN"/>
        </w:rPr>
        <w:t>各单位开展职称申报推荐工作，准备对应佐证材料。单位审核材料后开展推荐，对推荐结果在单位内部进行公示，公示期不少于</w:t>
      </w:r>
      <w:r>
        <w:rPr>
          <w:rFonts w:hint="default" w:ascii="Times New Roman" w:hAnsi="Times New Roman" w:eastAsia="仿宋_GB2312" w:cs="Times New Roman"/>
          <w:color w:val="auto"/>
          <w:sz w:val="32"/>
          <w:szCs w:val="32"/>
          <w:lang w:val="en-US" w:eastAsia="zh-CN"/>
        </w:rPr>
        <w:t>5个工作日，公示资料以图片方式留存备查。</w:t>
      </w:r>
    </w:p>
    <w:p>
      <w:pPr>
        <w:keepNext w:val="0"/>
        <w:keepLines w:val="0"/>
        <w:pageBreakBefore w:val="0"/>
        <w:widowControl w:val="0"/>
        <w:kinsoku/>
        <w:overflowPunct/>
        <w:topLinePunct w:val="0"/>
        <w:autoSpaceDE/>
        <w:autoSpaceDN/>
        <w:bidi w:val="0"/>
        <w:adjustRightInd w:val="0"/>
        <w:snapToGrid w:val="0"/>
        <w:spacing w:line="600" w:lineRule="exact"/>
        <w:ind w:firstLine="600"/>
        <w:textAlignment w:val="auto"/>
        <w:rPr>
          <w:rFonts w:hint="eastAsia" w:eastAsia="仿宋_GB2312" w:cs="Times New Roman"/>
          <w:color w:val="auto"/>
          <w:sz w:val="32"/>
          <w:szCs w:val="32"/>
          <w:lang w:val="en-US" w:eastAsia="zh-CN"/>
        </w:rPr>
      </w:pPr>
      <w:r>
        <w:rPr>
          <w:rFonts w:hint="default" w:ascii="楷体_GB2312" w:hAnsi="楷体_GB2312" w:eastAsia="楷体_GB2312" w:cs="楷体_GB2312"/>
          <w:sz w:val="32"/>
          <w:szCs w:val="32"/>
        </w:rPr>
        <w:t>（二）</w:t>
      </w:r>
      <w:r>
        <w:rPr>
          <w:rFonts w:hint="default" w:ascii="楷体_GB2312" w:hAnsi="楷体_GB2312" w:eastAsia="楷体_GB2312" w:cs="楷体_GB2312"/>
          <w:sz w:val="32"/>
          <w:szCs w:val="32"/>
          <w:lang w:eastAsia="zh-CN"/>
        </w:rPr>
        <w:t>开展线上申报。</w:t>
      </w:r>
      <w:r>
        <w:rPr>
          <w:rFonts w:hint="default" w:ascii="Times New Roman" w:hAnsi="Times New Roman" w:eastAsia="仿宋_GB2312" w:cs="Times New Roman"/>
          <w:color w:val="auto"/>
          <w:sz w:val="32"/>
          <w:szCs w:val="32"/>
          <w:lang w:eastAsia="zh-CN"/>
        </w:rPr>
        <w:t>本市职称管理系统“天津市专业技术人才职称评审信息系统”</w:t>
      </w:r>
      <w:r>
        <w:rPr>
          <w:rFonts w:hint="default" w:ascii="Times New Roman" w:hAnsi="Times New Roman" w:eastAsia="仿宋_GB2312" w:cs="Times New Roman"/>
          <w:color w:val="auto"/>
          <w:sz w:val="32"/>
          <w:szCs w:val="32"/>
          <w:lang w:val="en-US" w:eastAsia="zh-CN"/>
        </w:rPr>
        <w:t>（以下简称“职称评审系统”）正式上线运行后，</w:t>
      </w:r>
      <w:r>
        <w:rPr>
          <w:rFonts w:hint="eastAsia" w:eastAsia="仿宋_GB2312" w:cs="Times New Roman"/>
          <w:color w:val="auto"/>
          <w:sz w:val="32"/>
          <w:szCs w:val="32"/>
          <w:lang w:val="en-US" w:eastAsia="zh-CN"/>
        </w:rPr>
        <w:t>各</w:t>
      </w:r>
      <w:r>
        <w:rPr>
          <w:rFonts w:hint="default" w:ascii="Times New Roman" w:hAnsi="Times New Roman" w:eastAsia="仿宋_GB2312" w:cs="Times New Roman"/>
          <w:color w:val="auto"/>
          <w:sz w:val="32"/>
          <w:szCs w:val="32"/>
          <w:lang w:val="en-US" w:eastAsia="zh-CN"/>
        </w:rPr>
        <w:t>单位在线确认并提交至</w:t>
      </w:r>
      <w:r>
        <w:rPr>
          <w:rFonts w:hint="eastAsia" w:eastAsia="仿宋_GB2312" w:cs="Times New Roman"/>
          <w:color w:val="auto"/>
          <w:sz w:val="32"/>
          <w:szCs w:val="32"/>
          <w:lang w:val="en-US" w:eastAsia="zh-CN"/>
        </w:rPr>
        <w:t>区卫健委，</w:t>
      </w:r>
      <w:r>
        <w:rPr>
          <w:rFonts w:hint="default" w:ascii="Times New Roman" w:hAnsi="Times New Roman" w:eastAsia="仿宋_GB2312" w:cs="Times New Roman"/>
          <w:color w:val="auto"/>
          <w:sz w:val="32"/>
          <w:szCs w:val="32"/>
          <w:lang w:val="en-US" w:eastAsia="zh-CN"/>
        </w:rPr>
        <w:t>应于</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月</w:t>
      </w:r>
      <w:r>
        <w:rPr>
          <w:rFonts w:hint="eastAsia"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日（星期</w:t>
      </w:r>
      <w:r>
        <w:rPr>
          <w:rFonts w:hint="eastAsia"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lang w:val="en-US" w:eastAsia="zh-CN"/>
        </w:rPr>
        <w:t>）前完成确认并提交，并将单位审核佐证材料报送至</w:t>
      </w:r>
      <w:r>
        <w:rPr>
          <w:rFonts w:hint="eastAsia" w:eastAsia="仿宋_GB2312" w:cs="Times New Roman"/>
          <w:color w:val="auto"/>
          <w:sz w:val="32"/>
          <w:szCs w:val="32"/>
          <w:lang w:val="en-US" w:eastAsia="zh-CN"/>
        </w:rPr>
        <w:t>区卫健委</w:t>
      </w:r>
    </w:p>
    <w:p>
      <w:pPr>
        <w:keepNext w:val="0"/>
        <w:keepLines w:val="0"/>
        <w:pageBreakBefore w:val="0"/>
        <w:widowControl w:val="0"/>
        <w:kinsoku/>
        <w:overflowPunct/>
        <w:topLinePunct w:val="0"/>
        <w:autoSpaceDE/>
        <w:autoSpaceDN/>
        <w:bidi w:val="0"/>
        <w:adjustRightInd w:val="0"/>
        <w:snapToGrid w:val="0"/>
        <w:spacing w:line="600" w:lineRule="exact"/>
        <w:ind w:firstLine="60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sz w:val="32"/>
          <w:szCs w:val="32"/>
        </w:rPr>
        <w:t>（三）职称评审。</w:t>
      </w:r>
      <w:r>
        <w:rPr>
          <w:rFonts w:hint="default" w:ascii="Times New Roman" w:hAnsi="Times New Roman" w:eastAsia="仿宋_GB2312" w:cs="Times New Roman"/>
          <w:color w:val="auto"/>
          <w:sz w:val="32"/>
          <w:szCs w:val="32"/>
        </w:rPr>
        <w:t>具体时间、地点另行通知。评审通过人员，在职称</w:t>
      </w:r>
      <w:r>
        <w:rPr>
          <w:rFonts w:hint="default" w:ascii="Times New Roman" w:hAnsi="Times New Roman" w:eastAsia="仿宋_GB2312" w:cs="Times New Roman"/>
          <w:color w:val="auto"/>
          <w:sz w:val="32"/>
          <w:szCs w:val="32"/>
          <w:lang w:eastAsia="zh-CN"/>
        </w:rPr>
        <w:t>评审</w:t>
      </w:r>
      <w:r>
        <w:rPr>
          <w:rFonts w:hint="default" w:ascii="Times New Roman" w:hAnsi="Times New Roman" w:eastAsia="仿宋_GB2312" w:cs="Times New Roman"/>
          <w:color w:val="auto"/>
          <w:sz w:val="32"/>
          <w:szCs w:val="32"/>
        </w:rPr>
        <w:t>系统中获取电子职称证书。</w:t>
      </w:r>
    </w:p>
    <w:p>
      <w:pPr>
        <w:keepNext w:val="0"/>
        <w:keepLines w:val="0"/>
        <w:pageBreakBefore w:val="0"/>
        <w:widowControl w:val="0"/>
        <w:tabs>
          <w:tab w:val="left" w:pos="7740"/>
          <w:tab w:val="left" w:pos="8100"/>
        </w:tabs>
        <w:kinsoku/>
        <w:wordWrap/>
        <w:overflowPunct/>
        <w:topLinePunct w:val="0"/>
        <w:autoSpaceDE/>
        <w:autoSpaceDN/>
        <w:bidi w:val="0"/>
        <w:spacing w:line="600" w:lineRule="exact"/>
        <w:ind w:firstLine="800" w:firstLineChars="250"/>
        <w:textAlignment w:val="auto"/>
        <w:rPr>
          <w:rFonts w:eastAsia="仿宋_GB2312"/>
          <w:sz w:val="32"/>
          <w:szCs w:val="32"/>
        </w:rPr>
      </w:pPr>
      <w:r>
        <w:rPr>
          <w:rFonts w:eastAsia="黑体"/>
          <w:sz w:val="32"/>
          <w:szCs w:val="32"/>
        </w:rPr>
        <w:t>五、工作程序</w:t>
      </w:r>
    </w:p>
    <w:p>
      <w:pPr>
        <w:keepNext w:val="0"/>
        <w:keepLines w:val="0"/>
        <w:pageBreakBefore w:val="0"/>
        <w:widowControl w:val="0"/>
        <w:tabs>
          <w:tab w:val="left" w:pos="7740"/>
          <w:tab w:val="left" w:pos="8100"/>
        </w:tabs>
        <w:kinsoku/>
        <w:wordWrap/>
        <w:overflowPunct/>
        <w:topLinePunct w:val="0"/>
        <w:autoSpaceDE/>
        <w:autoSpaceDN/>
        <w:bidi w:val="0"/>
        <w:spacing w:line="600" w:lineRule="exact"/>
        <w:ind w:firstLine="640" w:firstLineChars="200"/>
        <w:textAlignment w:val="auto"/>
        <w:rPr>
          <w:rFonts w:eastAsia="仿宋_GB2312"/>
          <w:sz w:val="32"/>
          <w:szCs w:val="32"/>
        </w:rPr>
      </w:pPr>
      <w:r>
        <w:rPr>
          <w:rFonts w:ascii="Times New Roman" w:hAnsi="Times New Roman" w:eastAsia="仿宋_GB2312" w:cs="Times New Roman"/>
          <w:sz w:val="32"/>
          <w:szCs w:val="32"/>
        </w:rPr>
        <w:t>（一）组织领导</w:t>
      </w:r>
      <w:r>
        <w:rPr>
          <w:rFonts w:hint="eastAsia" w:ascii="Times New Roman" w:hAnsi="Times New Roman" w:eastAsia="仿宋_GB2312" w:cs="Times New Roman"/>
          <w:sz w:val="32"/>
          <w:szCs w:val="32"/>
          <w:lang w:eastAsia="zh-CN"/>
        </w:rPr>
        <w:t>。</w:t>
      </w:r>
      <w:r>
        <w:rPr>
          <w:rFonts w:eastAsia="仿宋_GB2312"/>
          <w:sz w:val="32"/>
          <w:szCs w:val="32"/>
        </w:rPr>
        <w:t>各单位要根据人事变动情况及时调整或成立由单位领导成员和相关人员组成的职称评审</w:t>
      </w:r>
      <w:r>
        <w:rPr>
          <w:rFonts w:hint="eastAsia" w:eastAsia="仿宋_GB2312"/>
          <w:sz w:val="32"/>
          <w:szCs w:val="32"/>
          <w:lang w:eastAsia="zh-CN"/>
        </w:rPr>
        <w:t>（推荐）</w:t>
      </w:r>
      <w:r>
        <w:rPr>
          <w:rFonts w:eastAsia="仿宋_GB2312"/>
          <w:sz w:val="32"/>
          <w:szCs w:val="32"/>
        </w:rPr>
        <w:t>工作领导小组，组长由单位主要领导担任，领导小组组成人数为奇数，不得少于9人，人员较少的单位，根据实际情况确定。领导小组主要负责研究制定职称评审（推荐）工作实施方案，指导组织实施职称评审推荐工作，确定拟申报人选，处理实施过程中出现的有关问题。领导小组下设办公室，办公室设在本单位组织人事部门，负责职称评审推荐的具体工作。</w:t>
      </w:r>
    </w:p>
    <w:p>
      <w:pPr>
        <w:keepNext w:val="0"/>
        <w:keepLines w:val="0"/>
        <w:pageBreakBefore w:val="0"/>
        <w:tabs>
          <w:tab w:val="left" w:pos="7740"/>
          <w:tab w:val="left" w:pos="8100"/>
        </w:tabs>
        <w:kinsoku/>
        <w:overflowPunct/>
        <w:topLinePunct w:val="0"/>
        <w:autoSpaceDE/>
        <w:autoSpaceDN/>
        <w:bidi w:val="0"/>
        <w:spacing w:line="600" w:lineRule="exact"/>
        <w:ind w:firstLine="640" w:firstLineChars="200"/>
        <w:textAlignment w:val="auto"/>
        <w:rPr>
          <w:rFonts w:eastAsia="仿宋_GB2312"/>
          <w:sz w:val="32"/>
          <w:szCs w:val="32"/>
        </w:rPr>
      </w:pPr>
      <w:r>
        <w:rPr>
          <w:rFonts w:ascii="Times New Roman" w:hAnsi="Times New Roman" w:eastAsia="仿宋_GB2312" w:cs="Times New Roman"/>
          <w:sz w:val="32"/>
          <w:szCs w:val="32"/>
        </w:rPr>
        <w:t>（二）制定方案。各</w:t>
      </w:r>
      <w:r>
        <w:rPr>
          <w:rFonts w:eastAsia="仿宋_GB2312"/>
          <w:sz w:val="32"/>
          <w:szCs w:val="32"/>
        </w:rPr>
        <w:t>单位应按照客观、公正、公平、合理的原则，在充分酝酿并广泛征求意见的基础上，合理确定评价指标，制定职称评审推荐工作方案，经单位全体人员或职工代表大会讨论通过</w:t>
      </w:r>
      <w:r>
        <w:rPr>
          <w:rFonts w:hint="eastAsia" w:eastAsia="仿宋_GB2312"/>
          <w:sz w:val="32"/>
          <w:szCs w:val="32"/>
          <w:lang w:eastAsia="zh-CN"/>
        </w:rPr>
        <w:t>后组织实施</w:t>
      </w:r>
      <w:r>
        <w:rPr>
          <w:rFonts w:eastAsia="仿宋_GB2312"/>
          <w:sz w:val="32"/>
          <w:szCs w:val="32"/>
        </w:rPr>
        <w:t>。</w:t>
      </w:r>
    </w:p>
    <w:p>
      <w:pPr>
        <w:keepNext w:val="0"/>
        <w:keepLines w:val="0"/>
        <w:pageBreakBefore w:val="0"/>
        <w:tabs>
          <w:tab w:val="left" w:pos="7740"/>
          <w:tab w:val="left" w:pos="8100"/>
        </w:tabs>
        <w:kinsoku/>
        <w:overflowPunct/>
        <w:topLinePunct w:val="0"/>
        <w:autoSpaceDE/>
        <w:autoSpaceDN/>
        <w:bidi w:val="0"/>
        <w:spacing w:line="600" w:lineRule="exact"/>
        <w:ind w:firstLine="640" w:firstLineChars="200"/>
        <w:textAlignment w:val="auto"/>
        <w:rPr>
          <w:rFonts w:eastAsia="仿宋_GB2312"/>
          <w:sz w:val="32"/>
          <w:szCs w:val="32"/>
        </w:rPr>
      </w:pPr>
      <w:r>
        <w:rPr>
          <w:rFonts w:eastAsia="仿宋_GB2312"/>
          <w:sz w:val="32"/>
          <w:szCs w:val="32"/>
        </w:rPr>
        <w:t>工作方案重点把握好以下环节：</w:t>
      </w:r>
    </w:p>
    <w:p>
      <w:pPr>
        <w:keepNext w:val="0"/>
        <w:keepLines w:val="0"/>
        <w:pageBreakBefore w:val="0"/>
        <w:tabs>
          <w:tab w:val="left" w:pos="7740"/>
          <w:tab w:val="left" w:pos="8100"/>
        </w:tabs>
        <w:kinsoku/>
        <w:overflowPunct/>
        <w:topLinePunct w:val="0"/>
        <w:autoSpaceDE/>
        <w:autoSpaceDN/>
        <w:bidi w:val="0"/>
        <w:spacing w:line="600" w:lineRule="exact"/>
        <w:ind w:firstLine="640" w:firstLineChars="200"/>
        <w:textAlignment w:val="auto"/>
        <w:rPr>
          <w:rFonts w:eastAsia="仿宋_GB2312"/>
          <w:sz w:val="32"/>
          <w:szCs w:val="32"/>
        </w:rPr>
      </w:pPr>
      <w:r>
        <w:rPr>
          <w:rFonts w:eastAsia="仿宋_GB2312"/>
          <w:sz w:val="32"/>
          <w:szCs w:val="32"/>
        </w:rPr>
        <w:t>1.公布评审（推荐）职数。各单位要将本年度评审（推荐）职数在本单位显著位置或网上予以公布。</w:t>
      </w:r>
    </w:p>
    <w:p>
      <w:pPr>
        <w:keepNext w:val="0"/>
        <w:keepLines w:val="0"/>
        <w:pageBreakBefore w:val="0"/>
        <w:tabs>
          <w:tab w:val="left" w:pos="7740"/>
          <w:tab w:val="left" w:pos="8100"/>
        </w:tabs>
        <w:kinsoku/>
        <w:overflowPunct/>
        <w:topLinePunct w:val="0"/>
        <w:autoSpaceDE/>
        <w:autoSpaceDN/>
        <w:bidi w:val="0"/>
        <w:spacing w:line="600" w:lineRule="exact"/>
        <w:ind w:firstLine="640" w:firstLineChars="200"/>
        <w:textAlignment w:val="auto"/>
        <w:rPr>
          <w:rFonts w:eastAsia="仿宋_GB2312"/>
          <w:sz w:val="32"/>
          <w:szCs w:val="32"/>
        </w:rPr>
      </w:pPr>
      <w:r>
        <w:rPr>
          <w:rFonts w:eastAsia="仿宋_GB2312"/>
          <w:sz w:val="32"/>
          <w:szCs w:val="32"/>
        </w:rPr>
        <w:t>2.细化任职资格条件。各单位可在现有关文件规定的任职资格条件基础上，结合实际，细化参评人员的申报条件。要从德、能、勤、绩、廉等方面进一步完善评分标准，注重医务人员医德医风的考评，实行医德“一票否决”，将医德表现与专业技术职务评审（推荐）直接挂钩。对于因各种违纪违规行为而受到党纪政纪处分，在处分期间的取消参评资格。</w:t>
      </w:r>
    </w:p>
    <w:p>
      <w:pPr>
        <w:keepNext w:val="0"/>
        <w:keepLines w:val="0"/>
        <w:pageBreakBefore w:val="0"/>
        <w:tabs>
          <w:tab w:val="left" w:pos="7740"/>
          <w:tab w:val="left" w:pos="8100"/>
        </w:tabs>
        <w:kinsoku/>
        <w:overflowPunct/>
        <w:topLinePunct w:val="0"/>
        <w:autoSpaceDE/>
        <w:autoSpaceDN/>
        <w:bidi w:val="0"/>
        <w:spacing w:line="600" w:lineRule="exact"/>
        <w:ind w:firstLine="640" w:firstLineChars="200"/>
        <w:textAlignment w:val="auto"/>
        <w:rPr>
          <w:rFonts w:eastAsia="仿宋_GB2312"/>
          <w:sz w:val="32"/>
          <w:szCs w:val="32"/>
        </w:rPr>
      </w:pPr>
      <w:r>
        <w:rPr>
          <w:rFonts w:eastAsia="仿宋_GB2312"/>
          <w:sz w:val="32"/>
          <w:szCs w:val="32"/>
        </w:rPr>
        <w:t>3.职代会通过职称评审推荐工作方案。各单位要组织职工代表大会（或全体职工大会）应到人数2</w:t>
      </w:r>
      <w:r>
        <w:rPr>
          <w:sz w:val="32"/>
          <w:szCs w:val="32"/>
        </w:rPr>
        <w:t>∕</w:t>
      </w:r>
      <w:r>
        <w:rPr>
          <w:rFonts w:eastAsia="仿宋_GB2312"/>
          <w:sz w:val="32"/>
          <w:szCs w:val="32"/>
        </w:rPr>
        <w:t>3以上人员对方案进行讨论，方案经职工代表大会（或全体职工大会）应到人数半数以上同意</w:t>
      </w:r>
      <w:r>
        <w:rPr>
          <w:rFonts w:hint="eastAsia" w:eastAsia="仿宋_GB2312"/>
          <w:sz w:val="32"/>
          <w:szCs w:val="32"/>
          <w:lang w:eastAsia="zh-CN"/>
        </w:rPr>
        <w:t>后</w:t>
      </w:r>
      <w:r>
        <w:rPr>
          <w:rFonts w:eastAsia="仿宋_GB2312"/>
          <w:sz w:val="32"/>
          <w:szCs w:val="32"/>
        </w:rPr>
        <w:t>方可实施。</w:t>
      </w:r>
    </w:p>
    <w:p>
      <w:pPr>
        <w:keepNext w:val="0"/>
        <w:keepLines w:val="0"/>
        <w:pageBreakBefore w:val="0"/>
        <w:tabs>
          <w:tab w:val="left" w:pos="7740"/>
          <w:tab w:val="left" w:pos="8100"/>
        </w:tabs>
        <w:kinsoku/>
        <w:overflowPunct/>
        <w:topLinePunct w:val="0"/>
        <w:autoSpaceDE/>
        <w:autoSpaceDN/>
        <w:bidi w:val="0"/>
        <w:spacing w:line="600" w:lineRule="exact"/>
        <w:ind w:firstLine="640" w:firstLineChars="200"/>
        <w:textAlignment w:val="auto"/>
        <w:rPr>
          <w:rFonts w:eastAsia="仿宋_GB2312"/>
          <w:sz w:val="32"/>
          <w:szCs w:val="32"/>
        </w:rPr>
      </w:pPr>
      <w:r>
        <w:rPr>
          <w:rFonts w:ascii="Times New Roman" w:hAnsi="Times New Roman" w:eastAsia="仿宋_GB2312" w:cs="Times New Roman"/>
          <w:sz w:val="32"/>
          <w:szCs w:val="32"/>
        </w:rPr>
        <w:t>（三）资格审查。各</w:t>
      </w:r>
      <w:r>
        <w:rPr>
          <w:rFonts w:eastAsia="仿宋_GB2312"/>
          <w:sz w:val="32"/>
          <w:szCs w:val="32"/>
        </w:rPr>
        <w:t>单位对申请参评人员的申报条件及材料严格审核，不符合条件的人员不得参评。要对申报人员的论文、综述、“四类报告”真实性进行审核并提交审核报告，每人1份。论文需在“知网”“万方网”“维普网”进行查询并打印查询页面截图，也可以报送“天津医学科学技术信息研究所”进行检索，个人信息与查询和检索信息不符的不得申报。</w:t>
      </w:r>
    </w:p>
    <w:p>
      <w:pPr>
        <w:keepNext w:val="0"/>
        <w:keepLines w:val="0"/>
        <w:pageBreakBefore w:val="0"/>
        <w:tabs>
          <w:tab w:val="left" w:pos="7740"/>
          <w:tab w:val="left" w:pos="8100"/>
        </w:tabs>
        <w:kinsoku/>
        <w:overflowPunct/>
        <w:topLinePunct w:val="0"/>
        <w:autoSpaceDE/>
        <w:autoSpaceDN/>
        <w:bidi w:val="0"/>
        <w:spacing w:line="600" w:lineRule="exact"/>
        <w:ind w:firstLine="640" w:firstLineChars="200"/>
        <w:textAlignment w:val="auto"/>
        <w:rPr>
          <w:rFonts w:eastAsia="仿宋_GB2312"/>
          <w:sz w:val="32"/>
          <w:szCs w:val="32"/>
        </w:rPr>
      </w:pPr>
      <w:r>
        <w:rPr>
          <w:rFonts w:ascii="Times New Roman" w:hAnsi="Times New Roman" w:eastAsia="仿宋_GB2312" w:cs="Times New Roman"/>
          <w:sz w:val="32"/>
          <w:szCs w:val="32"/>
        </w:rPr>
        <w:t>（四）单位组织推荐</w:t>
      </w:r>
      <w:r>
        <w:rPr>
          <w:rFonts w:hint="eastAsia" w:ascii="Times New Roman" w:hAnsi="Times New Roman" w:eastAsia="仿宋_GB2312" w:cs="Times New Roman"/>
          <w:sz w:val="32"/>
          <w:szCs w:val="32"/>
          <w:lang w:eastAsia="zh-CN"/>
        </w:rPr>
        <w:t>。各单位应</w:t>
      </w:r>
      <w:r>
        <w:rPr>
          <w:rFonts w:eastAsia="仿宋_GB2312"/>
          <w:color w:val="333333"/>
          <w:kern w:val="0"/>
          <w:sz w:val="32"/>
          <w:szCs w:val="32"/>
        </w:rPr>
        <w:t>采取公开竞争方式，</w:t>
      </w:r>
      <w:r>
        <w:rPr>
          <w:rFonts w:eastAsia="仿宋_GB2312"/>
          <w:sz w:val="32"/>
          <w:szCs w:val="32"/>
        </w:rPr>
        <w:t>以量化评分、民主测评和领导小组评议相结合形式进行。其中：量化评分成绩占总成绩的60%；民主测评成绩占总成绩20%；领导小组评议成绩占总成绩20%。具体流程为：</w:t>
      </w:r>
    </w:p>
    <w:p>
      <w:pPr>
        <w:keepNext w:val="0"/>
        <w:keepLines w:val="0"/>
        <w:pageBreakBefore w:val="0"/>
        <w:tabs>
          <w:tab w:val="left" w:pos="7740"/>
          <w:tab w:val="left" w:pos="8100"/>
        </w:tabs>
        <w:kinsoku/>
        <w:overflowPunct/>
        <w:topLinePunct w:val="0"/>
        <w:autoSpaceDE/>
        <w:autoSpaceDN/>
        <w:bidi w:val="0"/>
        <w:spacing w:line="600" w:lineRule="exact"/>
        <w:ind w:firstLine="640" w:firstLineChars="200"/>
        <w:textAlignment w:val="auto"/>
        <w:rPr>
          <w:rFonts w:eastAsia="仿宋_GB2312"/>
          <w:sz w:val="32"/>
          <w:szCs w:val="32"/>
        </w:rPr>
      </w:pPr>
      <w:r>
        <w:rPr>
          <w:rFonts w:eastAsia="仿宋_GB2312"/>
          <w:sz w:val="32"/>
          <w:szCs w:val="32"/>
        </w:rPr>
        <w:t>（</w:t>
      </w:r>
      <w:r>
        <w:rPr>
          <w:rFonts w:hint="eastAsia" w:eastAsia="仿宋_GB2312"/>
          <w:sz w:val="32"/>
          <w:szCs w:val="32"/>
          <w:lang w:val="en-US" w:eastAsia="zh-CN"/>
        </w:rPr>
        <w:t>1</w:t>
      </w:r>
      <w:r>
        <w:rPr>
          <w:rFonts w:eastAsia="仿宋_GB2312"/>
          <w:sz w:val="32"/>
          <w:szCs w:val="32"/>
        </w:rPr>
        <w:t>）量化评分。量化评分原则上实行百分制，各单位</w:t>
      </w:r>
    </w:p>
    <w:p>
      <w:pPr>
        <w:keepNext w:val="0"/>
        <w:keepLines w:val="0"/>
        <w:pageBreakBefore w:val="0"/>
        <w:widowControl/>
        <w:tabs>
          <w:tab w:val="left" w:pos="7740"/>
          <w:tab w:val="left" w:pos="8100"/>
        </w:tabs>
        <w:kinsoku/>
        <w:overflowPunct/>
        <w:topLinePunct w:val="0"/>
        <w:autoSpaceDE/>
        <w:autoSpaceDN/>
        <w:bidi w:val="0"/>
        <w:adjustRightInd w:val="0"/>
        <w:snapToGrid w:val="0"/>
        <w:spacing w:line="600" w:lineRule="exact"/>
        <w:textAlignment w:val="auto"/>
        <w:rPr>
          <w:rFonts w:eastAsia="仿宋_GB2312"/>
          <w:sz w:val="32"/>
          <w:szCs w:val="32"/>
        </w:rPr>
      </w:pPr>
      <w:r>
        <w:rPr>
          <w:rFonts w:eastAsia="仿宋_GB2312"/>
          <w:sz w:val="32"/>
          <w:szCs w:val="32"/>
        </w:rPr>
        <w:t>也可根据实际情况制定分值标准。领导小组办公室根据单位量化评价指标为申报人员量化评分。</w:t>
      </w:r>
    </w:p>
    <w:p>
      <w:pPr>
        <w:keepNext w:val="0"/>
        <w:keepLines w:val="0"/>
        <w:pageBreakBefore w:val="0"/>
        <w:tabs>
          <w:tab w:val="left" w:pos="7740"/>
          <w:tab w:val="left" w:pos="8100"/>
        </w:tabs>
        <w:kinsoku/>
        <w:overflowPunct/>
        <w:topLinePunct w:val="0"/>
        <w:autoSpaceDE/>
        <w:autoSpaceDN/>
        <w:bidi w:val="0"/>
        <w:spacing w:line="600" w:lineRule="exact"/>
        <w:ind w:firstLine="640" w:firstLineChars="200"/>
        <w:textAlignment w:val="auto"/>
        <w:rPr>
          <w:rFonts w:eastAsia="仿宋_GB2312"/>
          <w:sz w:val="32"/>
          <w:szCs w:val="32"/>
        </w:rPr>
      </w:pPr>
      <w:r>
        <w:rPr>
          <w:rFonts w:eastAsia="仿宋_GB2312"/>
          <w:sz w:val="32"/>
          <w:szCs w:val="32"/>
        </w:rPr>
        <w:t>（</w:t>
      </w:r>
      <w:r>
        <w:rPr>
          <w:rFonts w:hint="eastAsia" w:eastAsia="仿宋_GB2312"/>
          <w:sz w:val="32"/>
          <w:szCs w:val="32"/>
          <w:lang w:val="en-US" w:eastAsia="zh-CN"/>
        </w:rPr>
        <w:t>2</w:t>
      </w:r>
      <w:r>
        <w:rPr>
          <w:rFonts w:eastAsia="仿宋_GB2312"/>
          <w:sz w:val="32"/>
          <w:szCs w:val="32"/>
        </w:rPr>
        <w:t>）民主测评。民主测评实行百分制。由申报人员进行个人述职后，组织民主测评。为防止测评出现显失客观实际的问题，对于给</w:t>
      </w:r>
      <w:r>
        <w:rPr>
          <w:rFonts w:hint="eastAsia" w:eastAsia="仿宋_GB2312"/>
          <w:sz w:val="32"/>
          <w:szCs w:val="32"/>
          <w:lang w:eastAsia="zh-CN"/>
        </w:rPr>
        <w:t>申报</w:t>
      </w:r>
      <w:r>
        <w:rPr>
          <w:rFonts w:eastAsia="仿宋_GB2312"/>
          <w:sz w:val="32"/>
          <w:szCs w:val="32"/>
        </w:rPr>
        <w:t>人低于50分的情况，推荐人要署实名</w:t>
      </w:r>
      <w:r>
        <w:rPr>
          <w:rFonts w:hint="eastAsia" w:eastAsia="仿宋_GB2312"/>
          <w:sz w:val="32"/>
          <w:szCs w:val="32"/>
          <w:lang w:eastAsia="zh-CN"/>
        </w:rPr>
        <w:t>书面</w:t>
      </w:r>
      <w:r>
        <w:rPr>
          <w:rFonts w:eastAsia="仿宋_GB2312"/>
          <w:sz w:val="32"/>
          <w:szCs w:val="32"/>
        </w:rPr>
        <w:t>说明，否则视为无效票。</w:t>
      </w:r>
    </w:p>
    <w:p>
      <w:pPr>
        <w:keepNext w:val="0"/>
        <w:keepLines w:val="0"/>
        <w:pageBreakBefore w:val="0"/>
        <w:tabs>
          <w:tab w:val="left" w:pos="7740"/>
          <w:tab w:val="left" w:pos="8100"/>
        </w:tabs>
        <w:kinsoku/>
        <w:overflowPunct/>
        <w:topLinePunct w:val="0"/>
        <w:autoSpaceDE/>
        <w:autoSpaceDN/>
        <w:bidi w:val="0"/>
        <w:spacing w:line="600" w:lineRule="exact"/>
        <w:ind w:firstLine="640" w:firstLineChars="200"/>
        <w:textAlignment w:val="auto"/>
        <w:rPr>
          <w:rFonts w:eastAsia="仿宋_GB2312"/>
          <w:color w:val="333333"/>
          <w:sz w:val="32"/>
          <w:szCs w:val="32"/>
          <w:shd w:val="clear" w:color="auto" w:fill="FFFFFF"/>
        </w:rPr>
      </w:pPr>
      <w:r>
        <w:rPr>
          <w:rFonts w:eastAsia="仿宋_GB2312"/>
          <w:sz w:val="32"/>
          <w:szCs w:val="32"/>
        </w:rPr>
        <w:t>参加推荐会人员范围：</w:t>
      </w:r>
      <w:r>
        <w:rPr>
          <w:rFonts w:hint="eastAsia" w:eastAsia="仿宋_GB2312"/>
          <w:sz w:val="32"/>
          <w:szCs w:val="32"/>
          <w:lang w:eastAsia="zh-CN"/>
        </w:rPr>
        <w:t>本单位</w:t>
      </w:r>
      <w:r>
        <w:rPr>
          <w:rFonts w:eastAsia="仿宋_GB2312"/>
          <w:sz w:val="32"/>
          <w:szCs w:val="32"/>
        </w:rPr>
        <w:t>职工代表大会</w:t>
      </w:r>
      <w:r>
        <w:rPr>
          <w:rFonts w:hint="eastAsia" w:eastAsia="仿宋_GB2312"/>
          <w:sz w:val="32"/>
          <w:szCs w:val="32"/>
          <w:lang w:eastAsia="zh-CN"/>
        </w:rPr>
        <w:t>成员</w:t>
      </w:r>
      <w:r>
        <w:rPr>
          <w:rFonts w:eastAsia="仿宋_GB2312"/>
          <w:sz w:val="32"/>
          <w:szCs w:val="32"/>
        </w:rPr>
        <w:t>或全体职工，也可结合本单位实际，经单位领导班子集体研究，按照一定的程序，考虑不同身份人员比例，自行确定参加测评的人员范围，再按不高于到会人员的60%比例，采取当场抽签方式确定参加本次测评人员，并在本单位职称评审推荐工作方案中予以明确。</w:t>
      </w:r>
    </w:p>
    <w:p>
      <w:pPr>
        <w:keepNext w:val="0"/>
        <w:keepLines w:val="0"/>
        <w:pageBreakBefore w:val="0"/>
        <w:numPr>
          <w:ilvl w:val="0"/>
          <w:numId w:val="0"/>
        </w:numPr>
        <w:tabs>
          <w:tab w:val="left" w:pos="7740"/>
          <w:tab w:val="left" w:pos="8100"/>
        </w:tabs>
        <w:kinsoku/>
        <w:overflowPunct/>
        <w:topLinePunct w:val="0"/>
        <w:autoSpaceDE/>
        <w:autoSpaceDN/>
        <w:bidi w:val="0"/>
        <w:spacing w:line="600" w:lineRule="exact"/>
        <w:textAlignment w:val="auto"/>
        <w:rPr>
          <w:rFonts w:eastAsia="仿宋_GB2312"/>
          <w:sz w:val="32"/>
          <w:szCs w:val="32"/>
        </w:rPr>
      </w:pPr>
      <w:r>
        <w:rPr>
          <w:rFonts w:hint="eastAsia" w:eastAsia="仿宋_GB2312"/>
          <w:sz w:val="32"/>
          <w:szCs w:val="32"/>
          <w:lang w:val="en-US" w:eastAsia="zh-CN"/>
        </w:rPr>
        <w:t xml:space="preserve">    （3）</w:t>
      </w:r>
      <w:r>
        <w:rPr>
          <w:rFonts w:eastAsia="仿宋_GB2312"/>
          <w:sz w:val="32"/>
          <w:szCs w:val="32"/>
        </w:rPr>
        <w:t>领导小组评议。领导小组评议实行百分制。领导小组根据申报条件，按照申报人员的实际工作业绩以及技术能力水平进行评议，给出相应的分值。评议分低于50分的，小组成员要</w:t>
      </w:r>
      <w:r>
        <w:rPr>
          <w:rFonts w:hint="eastAsia" w:eastAsia="仿宋_GB2312"/>
          <w:sz w:val="32"/>
          <w:szCs w:val="32"/>
          <w:lang w:eastAsia="zh-CN"/>
        </w:rPr>
        <w:t>书面</w:t>
      </w:r>
      <w:r>
        <w:rPr>
          <w:rFonts w:eastAsia="仿宋_GB2312"/>
          <w:sz w:val="32"/>
          <w:szCs w:val="32"/>
        </w:rPr>
        <w:t>说明。</w:t>
      </w:r>
    </w:p>
    <w:p>
      <w:pPr>
        <w:keepNext w:val="0"/>
        <w:keepLines w:val="0"/>
        <w:pageBreakBefore w:val="0"/>
        <w:tabs>
          <w:tab w:val="left" w:pos="7740"/>
          <w:tab w:val="left" w:pos="8100"/>
        </w:tabs>
        <w:kinsoku/>
        <w:overflowPunct/>
        <w:topLinePunct w:val="0"/>
        <w:autoSpaceDE/>
        <w:autoSpaceDN/>
        <w:bidi w:val="0"/>
        <w:spacing w:line="600" w:lineRule="exact"/>
        <w:ind w:firstLine="640" w:firstLineChars="200"/>
        <w:textAlignment w:val="auto"/>
        <w:rPr>
          <w:rFonts w:eastAsia="仿宋_GB2312"/>
          <w:color w:val="333333"/>
          <w:kern w:val="0"/>
          <w:sz w:val="32"/>
          <w:szCs w:val="32"/>
        </w:rPr>
      </w:pPr>
      <w:r>
        <w:rPr>
          <w:rFonts w:ascii="Times New Roman" w:hAnsi="Times New Roman" w:eastAsia="仿宋_GB2312" w:cs="Times New Roman"/>
          <w:sz w:val="32"/>
          <w:szCs w:val="32"/>
        </w:rPr>
        <w:t>（五）确定拟申报人员。</w:t>
      </w:r>
      <w:r>
        <w:rPr>
          <w:rFonts w:eastAsia="仿宋_GB2312"/>
          <w:sz w:val="32"/>
          <w:szCs w:val="32"/>
        </w:rPr>
        <w:t>领导小组办公室根据量化评分和民主测评及领导小组评议成绩，汇总统计出申报人员的总成绩，总成绩由高分到低分排序，按审批职数与申报人员1:1的比例，确定拟申报人员名单，报职称推荐工作领导小组审核。</w:t>
      </w:r>
    </w:p>
    <w:p>
      <w:pPr>
        <w:keepNext w:val="0"/>
        <w:keepLines w:val="0"/>
        <w:pageBreakBefore w:val="0"/>
        <w:tabs>
          <w:tab w:val="left" w:pos="7740"/>
          <w:tab w:val="left" w:pos="8100"/>
        </w:tabs>
        <w:kinsoku/>
        <w:overflowPunct/>
        <w:topLinePunct w:val="0"/>
        <w:autoSpaceDE/>
        <w:autoSpaceDN/>
        <w:bidi w:val="0"/>
        <w:spacing w:line="600" w:lineRule="exact"/>
        <w:ind w:firstLine="640" w:firstLineChars="200"/>
        <w:textAlignment w:val="auto"/>
        <w:rPr>
          <w:rFonts w:eastAsia="仿宋_GB2312"/>
          <w:sz w:val="32"/>
          <w:szCs w:val="32"/>
        </w:rPr>
      </w:pPr>
      <w:r>
        <w:rPr>
          <w:rFonts w:ascii="Times New Roman" w:hAnsi="Times New Roman" w:eastAsia="仿宋_GB2312" w:cs="Times New Roman"/>
          <w:sz w:val="32"/>
          <w:szCs w:val="32"/>
        </w:rPr>
        <w:t>（六）公示。各</w:t>
      </w:r>
      <w:r>
        <w:rPr>
          <w:rFonts w:eastAsia="仿宋_GB2312"/>
          <w:sz w:val="32"/>
          <w:szCs w:val="32"/>
        </w:rPr>
        <w:t>单位对拟申报人员情况在单位显著位置进行公示，公示期为5个工作日，形成公示结果书面报告。</w:t>
      </w:r>
    </w:p>
    <w:p>
      <w:pPr>
        <w:keepNext w:val="0"/>
        <w:keepLines w:val="0"/>
        <w:pageBreakBefore w:val="0"/>
        <w:tabs>
          <w:tab w:val="left" w:pos="7740"/>
          <w:tab w:val="left" w:pos="8100"/>
        </w:tabs>
        <w:kinsoku/>
        <w:overflowPunct/>
        <w:topLinePunct w:val="0"/>
        <w:autoSpaceDE/>
        <w:autoSpaceDN/>
        <w:bidi w:val="0"/>
        <w:spacing w:line="600" w:lineRule="exact"/>
        <w:ind w:firstLine="640" w:firstLineChars="200"/>
        <w:textAlignment w:val="auto"/>
        <w:rPr>
          <w:rFonts w:eastAsia="仿宋_GB2312"/>
          <w:sz w:val="32"/>
          <w:szCs w:val="32"/>
        </w:rPr>
      </w:pPr>
      <w:r>
        <w:rPr>
          <w:rFonts w:ascii="Times New Roman" w:hAnsi="Times New Roman" w:eastAsia="仿宋_GB2312" w:cs="Times New Roman"/>
          <w:sz w:val="32"/>
          <w:szCs w:val="32"/>
        </w:rPr>
        <w:t>（七）党组织委员会审议。各</w:t>
      </w:r>
      <w:r>
        <w:rPr>
          <w:rFonts w:eastAsia="仿宋_GB2312"/>
          <w:sz w:val="32"/>
          <w:szCs w:val="32"/>
        </w:rPr>
        <w:t>单位对公示期满无异议的拟申报人员，提交本单位党组织委员会审议，审议通过后，将会议纪要及其他申报材料报委人事室。</w:t>
      </w:r>
    </w:p>
    <w:p>
      <w:pPr>
        <w:keepNext w:val="0"/>
        <w:keepLines w:val="0"/>
        <w:pageBreakBefore w:val="0"/>
        <w:tabs>
          <w:tab w:val="left" w:pos="7740"/>
          <w:tab w:val="left" w:pos="8100"/>
        </w:tabs>
        <w:kinsoku/>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ascii="Times New Roman" w:hAnsi="Times New Roman" w:eastAsia="仿宋_GB2312" w:cs="Times New Roman"/>
          <w:sz w:val="32"/>
          <w:szCs w:val="32"/>
        </w:rPr>
        <w:t>（八）</w:t>
      </w:r>
      <w:r>
        <w:rPr>
          <w:rFonts w:hint="eastAsia" w:ascii="Times New Roman" w:hAnsi="Times New Roman" w:eastAsia="仿宋_GB2312" w:cs="Times New Roman"/>
          <w:sz w:val="32"/>
          <w:szCs w:val="32"/>
          <w:lang w:eastAsia="zh-CN"/>
        </w:rPr>
        <w:t>区卫健委</w:t>
      </w:r>
      <w:r>
        <w:rPr>
          <w:rFonts w:ascii="Times New Roman" w:hAnsi="Times New Roman" w:eastAsia="仿宋_GB2312" w:cs="Times New Roman"/>
          <w:sz w:val="32"/>
          <w:szCs w:val="32"/>
        </w:rPr>
        <w:t>推荐</w:t>
      </w:r>
      <w:r>
        <w:rPr>
          <w:rFonts w:hint="eastAsia" w:ascii="Times New Roman" w:hAnsi="Times New Roman" w:eastAsia="仿宋_GB2312" w:cs="Times New Roman"/>
          <w:sz w:val="32"/>
          <w:szCs w:val="32"/>
          <w:lang w:eastAsia="zh-CN"/>
        </w:rPr>
        <w:t>。根据</w:t>
      </w:r>
      <w:r>
        <w:rPr>
          <w:rFonts w:eastAsia="仿宋_GB2312"/>
          <w:sz w:val="32"/>
          <w:szCs w:val="32"/>
        </w:rPr>
        <w:t>当年申报专业</w:t>
      </w:r>
      <w:r>
        <w:rPr>
          <w:rFonts w:hint="eastAsia" w:eastAsia="仿宋_GB2312"/>
          <w:sz w:val="32"/>
          <w:szCs w:val="32"/>
          <w:lang w:eastAsia="zh-CN"/>
        </w:rPr>
        <w:t>人员实际</w:t>
      </w:r>
      <w:r>
        <w:rPr>
          <w:rFonts w:eastAsia="仿宋_GB2312"/>
          <w:sz w:val="32"/>
          <w:szCs w:val="32"/>
        </w:rPr>
        <w:t>情况</w:t>
      </w:r>
      <w:r>
        <w:rPr>
          <w:rFonts w:hint="eastAsia" w:eastAsia="仿宋_GB2312"/>
          <w:sz w:val="32"/>
          <w:szCs w:val="32"/>
          <w:lang w:eastAsia="zh-CN"/>
        </w:rPr>
        <w:t>，抽取相关专家评委，分组进行推荐</w:t>
      </w:r>
      <w:r>
        <w:rPr>
          <w:rFonts w:eastAsia="仿宋_GB2312"/>
          <w:sz w:val="32"/>
          <w:szCs w:val="32"/>
        </w:rPr>
        <w:t>，</w:t>
      </w:r>
      <w:r>
        <w:rPr>
          <w:rFonts w:hint="eastAsia" w:eastAsia="仿宋_GB2312"/>
          <w:sz w:val="32"/>
          <w:szCs w:val="32"/>
          <w:lang w:eastAsia="zh-CN"/>
        </w:rPr>
        <w:t>每组</w:t>
      </w:r>
      <w:r>
        <w:rPr>
          <w:rFonts w:hint="eastAsia" w:eastAsia="仿宋_GB2312"/>
          <w:sz w:val="32"/>
          <w:szCs w:val="32"/>
          <w:lang w:val="en-US" w:eastAsia="zh-CN"/>
        </w:rPr>
        <w:t>5名评委。</w:t>
      </w:r>
      <w:r>
        <w:rPr>
          <w:rFonts w:eastAsia="仿宋_GB2312"/>
          <w:sz w:val="32"/>
          <w:szCs w:val="32"/>
        </w:rPr>
        <w:t>评委</w:t>
      </w:r>
      <w:r>
        <w:rPr>
          <w:rFonts w:hint="eastAsia" w:eastAsia="仿宋_GB2312"/>
          <w:sz w:val="32"/>
          <w:szCs w:val="32"/>
          <w:lang w:eastAsia="zh-CN"/>
        </w:rPr>
        <w:t>根据申报人员具体</w:t>
      </w:r>
      <w:r>
        <w:rPr>
          <w:rFonts w:eastAsia="仿宋_GB2312"/>
          <w:sz w:val="32"/>
          <w:szCs w:val="32"/>
        </w:rPr>
        <w:t>情况进行独立划票推荐</w:t>
      </w:r>
      <w:r>
        <w:rPr>
          <w:rFonts w:hint="eastAsia" w:eastAsia="仿宋_GB2312"/>
          <w:sz w:val="32"/>
          <w:szCs w:val="32"/>
          <w:lang w:eastAsia="zh-CN"/>
        </w:rPr>
        <w:t>，</w:t>
      </w:r>
      <w:r>
        <w:rPr>
          <w:rFonts w:eastAsia="仿宋_GB2312"/>
          <w:sz w:val="32"/>
          <w:szCs w:val="32"/>
        </w:rPr>
        <w:t>同意票在4票及以上的为同意推荐。</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eastAsia="黑体"/>
          <w:sz w:val="32"/>
          <w:szCs w:val="32"/>
        </w:rPr>
      </w:pPr>
      <w:r>
        <w:rPr>
          <w:rFonts w:hint="eastAsia" w:eastAsia="黑体"/>
          <w:sz w:val="32"/>
          <w:szCs w:val="32"/>
          <w:lang w:val="en-US" w:eastAsia="zh-CN"/>
        </w:rPr>
        <w:t xml:space="preserve"> </w:t>
      </w:r>
      <w:r>
        <w:rPr>
          <w:rFonts w:hint="eastAsia" w:eastAsia="黑体"/>
          <w:sz w:val="32"/>
          <w:szCs w:val="32"/>
          <w:lang w:eastAsia="zh-CN"/>
        </w:rPr>
        <w:t>六</w:t>
      </w:r>
      <w:r>
        <w:rPr>
          <w:rFonts w:eastAsia="黑体"/>
          <w:sz w:val="32"/>
          <w:szCs w:val="32"/>
        </w:rPr>
        <w:t>、工作要求</w:t>
      </w:r>
    </w:p>
    <w:p>
      <w:pPr>
        <w:keepNext w:val="0"/>
        <w:keepLines w:val="0"/>
        <w:pageBreakBefore w:val="0"/>
        <w:widowControl w:val="0"/>
        <w:kinsoku/>
        <w:overflowPunct/>
        <w:topLinePunct w:val="0"/>
        <w:autoSpaceDE/>
        <w:autoSpaceDN/>
        <w:bidi w:val="0"/>
        <w:adjustRightInd w:val="0"/>
        <w:snapToGrid w:val="0"/>
        <w:spacing w:line="600" w:lineRule="exact"/>
        <w:ind w:firstLine="600"/>
        <w:textAlignment w:val="auto"/>
        <w:rPr>
          <w:rFonts w:eastAsia="仿宋_GB2312"/>
          <w:sz w:val="32"/>
          <w:szCs w:val="32"/>
        </w:rPr>
      </w:pPr>
      <w:r>
        <w:rPr>
          <w:rFonts w:hint="eastAsia" w:ascii="楷体_GB2312" w:hAnsi="楷体_GB2312" w:eastAsia="楷体_GB2312" w:cs="楷体_GB2312"/>
          <w:sz w:val="32"/>
          <w:szCs w:val="32"/>
        </w:rPr>
        <w:t>（一）严格落实政策要求。</w:t>
      </w:r>
      <w:r>
        <w:rPr>
          <w:rFonts w:hint="eastAsia" w:eastAsia="仿宋_GB2312"/>
          <w:sz w:val="32"/>
          <w:szCs w:val="32"/>
        </w:rPr>
        <w:t>认真落实《市人社局关于印发</w:t>
      </w:r>
      <w:r>
        <w:rPr>
          <w:rFonts w:hint="eastAsia" w:ascii="仿宋_GB2312" w:hAnsi="仿宋_GB2312" w:eastAsia="仿宋_GB2312" w:cs="仿宋_GB2312"/>
          <w:sz w:val="32"/>
          <w:szCs w:val="32"/>
        </w:rPr>
        <w:t>〈</w:t>
      </w:r>
      <w:r>
        <w:rPr>
          <w:rFonts w:hint="eastAsia" w:eastAsia="仿宋_GB2312"/>
          <w:sz w:val="32"/>
          <w:szCs w:val="32"/>
        </w:rPr>
        <w:t>天津市职称评审管理暂行办法</w:t>
      </w:r>
      <w:r>
        <w:rPr>
          <w:rFonts w:hint="eastAsia" w:ascii="仿宋_GB2312" w:hAnsi="仿宋_GB2312" w:eastAsia="仿宋_GB2312" w:cs="仿宋_GB2312"/>
          <w:sz w:val="32"/>
          <w:szCs w:val="32"/>
        </w:rPr>
        <w:t>〉</w:t>
      </w:r>
      <w:r>
        <w:rPr>
          <w:rFonts w:hint="eastAsia" w:eastAsia="仿宋_GB2312"/>
          <w:sz w:val="32"/>
          <w:szCs w:val="32"/>
        </w:rPr>
        <w:t>的通知》（津人规字</w:t>
      </w:r>
      <w:r>
        <w:rPr>
          <w:rFonts w:hint="eastAsia" w:ascii="仿宋_GB2312" w:eastAsia="仿宋_GB2312"/>
          <w:sz w:val="32"/>
          <w:szCs w:val="32"/>
        </w:rPr>
        <w:t>〔2019〕4号</w:t>
      </w:r>
      <w:r>
        <w:rPr>
          <w:rFonts w:hint="eastAsia" w:eastAsia="仿宋_GB2312"/>
          <w:sz w:val="32"/>
          <w:szCs w:val="32"/>
        </w:rPr>
        <w:t>）相关要求，加强职称评审管理，保证评审质量。</w:t>
      </w:r>
      <w:r>
        <w:rPr>
          <w:rFonts w:eastAsia="仿宋_GB2312"/>
          <w:sz w:val="32"/>
          <w:szCs w:val="32"/>
        </w:rPr>
        <w:t>各单位</w:t>
      </w:r>
      <w:r>
        <w:rPr>
          <w:rFonts w:hint="eastAsia" w:eastAsia="仿宋_GB2312"/>
          <w:sz w:val="32"/>
          <w:szCs w:val="32"/>
          <w:lang w:eastAsia="zh-CN"/>
        </w:rPr>
        <w:t>要</w:t>
      </w:r>
      <w:r>
        <w:rPr>
          <w:rFonts w:eastAsia="仿宋_GB2312"/>
          <w:sz w:val="32"/>
          <w:szCs w:val="32"/>
        </w:rPr>
        <w:t>按照有关规定和时间节点完成</w:t>
      </w:r>
      <w:r>
        <w:rPr>
          <w:rFonts w:hint="eastAsia" w:eastAsia="仿宋_GB2312"/>
          <w:sz w:val="32"/>
          <w:szCs w:val="32"/>
        </w:rPr>
        <w:t>职称申报</w:t>
      </w:r>
      <w:r>
        <w:rPr>
          <w:rFonts w:eastAsia="仿宋_GB2312"/>
          <w:sz w:val="32"/>
          <w:szCs w:val="32"/>
        </w:rPr>
        <w:t>；持续优化职称服务，做好本年度申报政策的宣传和解释工作，及时将政策、申报途径等传达到位，</w:t>
      </w:r>
      <w:r>
        <w:rPr>
          <w:rFonts w:hint="eastAsia" w:eastAsia="仿宋_GB2312"/>
          <w:sz w:val="32"/>
          <w:szCs w:val="32"/>
        </w:rPr>
        <w:t>积极妥善解决实际问题。</w:t>
      </w:r>
    </w:p>
    <w:p>
      <w:pPr>
        <w:keepNext w:val="0"/>
        <w:keepLines w:val="0"/>
        <w:pageBreakBefore w:val="0"/>
        <w:widowControl w:val="0"/>
        <w:kinsoku/>
        <w:overflowPunct/>
        <w:topLinePunct w:val="0"/>
        <w:autoSpaceDE/>
        <w:autoSpaceDN/>
        <w:bidi w:val="0"/>
        <w:adjustRightInd w:val="0"/>
        <w:snapToGrid w:val="0"/>
        <w:spacing w:line="600" w:lineRule="exact"/>
        <w:ind w:firstLine="600"/>
        <w:textAlignment w:val="auto"/>
        <w:rPr>
          <w:rFonts w:eastAsia="仿宋_GB2312"/>
          <w:sz w:val="32"/>
          <w:szCs w:val="32"/>
        </w:rPr>
      </w:pPr>
      <w:r>
        <w:rPr>
          <w:rFonts w:hint="eastAsia" w:ascii="楷体_GB2312" w:hAnsi="楷体_GB2312" w:eastAsia="楷体_GB2312" w:cs="楷体_GB2312"/>
          <w:sz w:val="32"/>
          <w:szCs w:val="32"/>
        </w:rPr>
        <w:t>（二）严密组织实施。</w:t>
      </w:r>
      <w:r>
        <w:rPr>
          <w:rFonts w:eastAsia="仿宋_GB2312"/>
          <w:sz w:val="32"/>
          <w:szCs w:val="32"/>
        </w:rPr>
        <w:t>职称工作涉及专业技术人员切身利益，各单位要及时制定组织实施方案，具体负责部门要在实施方案中明确申报时间、材料审核要求，要加强对评审专家的管理，细化推荐评价办法。</w:t>
      </w:r>
    </w:p>
    <w:p>
      <w:pPr>
        <w:keepNext w:val="0"/>
        <w:keepLines w:val="0"/>
        <w:pageBreakBefore w:val="0"/>
        <w:widowControl w:val="0"/>
        <w:kinsoku/>
        <w:overflowPunct/>
        <w:topLinePunct w:val="0"/>
        <w:autoSpaceDE/>
        <w:autoSpaceDN/>
        <w:bidi w:val="0"/>
        <w:adjustRightInd w:val="0"/>
        <w:snapToGrid w:val="0"/>
        <w:spacing w:line="600" w:lineRule="exact"/>
        <w:ind w:firstLine="600"/>
        <w:textAlignment w:val="auto"/>
        <w:rPr>
          <w:rFonts w:eastAsia="仿宋_GB2312"/>
          <w:sz w:val="32"/>
          <w:szCs w:val="32"/>
        </w:rPr>
      </w:pPr>
      <w:r>
        <w:rPr>
          <w:rFonts w:hint="eastAsia" w:ascii="楷体_GB2312" w:hAnsi="楷体_GB2312" w:eastAsia="楷体_GB2312" w:cs="楷体_GB2312"/>
          <w:sz w:val="32"/>
          <w:szCs w:val="32"/>
        </w:rPr>
        <w:t>（三）严把申报程序。</w:t>
      </w:r>
      <w:r>
        <w:rPr>
          <w:rFonts w:eastAsia="仿宋_GB2312"/>
          <w:sz w:val="32"/>
          <w:szCs w:val="32"/>
        </w:rPr>
        <w:t>各单位要积极协助申报人员</w:t>
      </w:r>
      <w:r>
        <w:rPr>
          <w:rFonts w:hint="eastAsia" w:eastAsia="仿宋_GB2312"/>
          <w:sz w:val="32"/>
          <w:szCs w:val="32"/>
          <w:lang w:eastAsia="zh-CN"/>
        </w:rPr>
        <w:t>进行网上申报</w:t>
      </w:r>
      <w:r>
        <w:rPr>
          <w:rFonts w:eastAsia="仿宋_GB2312"/>
          <w:sz w:val="32"/>
          <w:szCs w:val="32"/>
        </w:rPr>
        <w:t>，按照推荐要求整理</w:t>
      </w:r>
      <w:r>
        <w:rPr>
          <w:rFonts w:hint="eastAsia" w:eastAsia="仿宋_GB2312"/>
          <w:sz w:val="32"/>
          <w:szCs w:val="32"/>
          <w:lang w:eastAsia="zh-CN"/>
        </w:rPr>
        <w:t>、上传</w:t>
      </w:r>
      <w:r>
        <w:rPr>
          <w:rFonts w:eastAsia="仿宋_GB2312"/>
          <w:sz w:val="32"/>
          <w:szCs w:val="32"/>
        </w:rPr>
        <w:t>业绩材料；要严格按照个人申报、材料审查、考核推荐、公示等程序开展工作，注重保持推荐条件、标准的一致性、连续性和严肃性，确保推荐工作程序公开合法、结果公正合理。</w:t>
      </w:r>
    </w:p>
    <w:p>
      <w:pPr>
        <w:keepNext w:val="0"/>
        <w:keepLines w:val="0"/>
        <w:pageBreakBefore w:val="0"/>
        <w:widowControl w:val="0"/>
        <w:kinsoku/>
        <w:overflowPunct/>
        <w:topLinePunct w:val="0"/>
        <w:autoSpaceDE/>
        <w:autoSpaceDN/>
        <w:bidi w:val="0"/>
        <w:adjustRightInd w:val="0"/>
        <w:snapToGrid w:val="0"/>
        <w:spacing w:line="600" w:lineRule="exact"/>
        <w:ind w:firstLine="600"/>
        <w:textAlignment w:val="auto"/>
        <w:rPr>
          <w:rFonts w:hint="eastAsia" w:eastAsia="仿宋_GB2312"/>
          <w:sz w:val="32"/>
          <w:szCs w:val="32"/>
          <w:lang w:eastAsia="zh-CN"/>
        </w:rPr>
      </w:pPr>
      <w:r>
        <w:rPr>
          <w:rFonts w:hint="eastAsia" w:ascii="楷体_GB2312" w:hAnsi="楷体_GB2312" w:eastAsia="楷体_GB2312" w:cs="楷体_GB2312"/>
          <w:sz w:val="32"/>
          <w:szCs w:val="32"/>
        </w:rPr>
        <w:t>（四）严审申报</w:t>
      </w:r>
      <w:r>
        <w:rPr>
          <w:rFonts w:hint="eastAsia" w:ascii="楷体_GB2312" w:hAnsi="楷体_GB2312" w:eastAsia="楷体_GB2312" w:cs="楷体_GB2312"/>
          <w:sz w:val="32"/>
          <w:szCs w:val="32"/>
          <w:lang w:eastAsia="zh-CN"/>
        </w:rPr>
        <w:t>内容</w:t>
      </w:r>
      <w:r>
        <w:rPr>
          <w:rFonts w:hint="eastAsia" w:ascii="楷体_GB2312" w:hAnsi="楷体_GB2312" w:eastAsia="楷体_GB2312" w:cs="楷体_GB2312"/>
          <w:sz w:val="32"/>
          <w:szCs w:val="32"/>
        </w:rPr>
        <w:t>。</w:t>
      </w:r>
      <w:r>
        <w:rPr>
          <w:rFonts w:eastAsia="仿宋_GB2312"/>
          <w:sz w:val="32"/>
          <w:szCs w:val="32"/>
        </w:rPr>
        <w:t>各单位要加强对申报人员岗位情况、申报材料审核把关，可通过网上检索、专家审核等多种形式，加大对申报人提交的论文、报告、科研等材料内容真实性审核，杜绝抄袭、学术造假行为，确保申报内容真实有效，切实履行监管责任。</w:t>
      </w:r>
      <w:r>
        <w:rPr>
          <w:rFonts w:hint="eastAsia" w:eastAsia="仿宋_GB2312"/>
          <w:sz w:val="32"/>
          <w:szCs w:val="32"/>
          <w:lang w:eastAsia="zh-CN"/>
        </w:rPr>
        <w:t>对通过弄虚作假、暗箱操作等取得的职称一律予以撤销。</w:t>
      </w:r>
    </w:p>
    <w:p>
      <w:pPr>
        <w:keepNext w:val="0"/>
        <w:keepLines w:val="0"/>
        <w:pageBreakBefore w:val="0"/>
        <w:widowControl w:val="0"/>
        <w:kinsoku/>
        <w:overflowPunct/>
        <w:topLinePunct w:val="0"/>
        <w:autoSpaceDE/>
        <w:autoSpaceDN/>
        <w:bidi w:val="0"/>
        <w:adjustRightInd w:val="0"/>
        <w:snapToGrid w:val="0"/>
        <w:spacing w:line="600" w:lineRule="exact"/>
        <w:ind w:firstLine="600"/>
        <w:textAlignment w:val="auto"/>
        <w:rPr>
          <w:rFonts w:eastAsia="仿宋_GB2312"/>
          <w:sz w:val="32"/>
          <w:szCs w:val="32"/>
        </w:rPr>
      </w:pPr>
      <w:r>
        <w:rPr>
          <w:rFonts w:hint="eastAsia" w:ascii="楷体_GB2312" w:hAnsi="楷体_GB2312" w:eastAsia="楷体_GB2312" w:cs="楷体_GB2312"/>
          <w:sz w:val="32"/>
          <w:szCs w:val="32"/>
        </w:rPr>
        <w:t>（五）严肃工作纪律</w:t>
      </w:r>
      <w:r>
        <w:rPr>
          <w:rFonts w:hint="eastAsia" w:ascii="楷体_GB2312" w:hAnsi="楷体_GB2312" w:eastAsia="楷体_GB2312" w:cs="楷体_GB2312"/>
          <w:sz w:val="32"/>
          <w:szCs w:val="32"/>
          <w:lang w:eastAsia="zh-CN"/>
        </w:rPr>
        <w:t>。</w:t>
      </w:r>
      <w:r>
        <w:rPr>
          <w:rFonts w:eastAsia="仿宋_GB2312"/>
          <w:sz w:val="32"/>
          <w:szCs w:val="32"/>
        </w:rPr>
        <w:t>各单位要按照</w:t>
      </w:r>
      <w:r>
        <w:rPr>
          <w:rFonts w:hint="eastAsia" w:eastAsia="仿宋_GB2312"/>
          <w:sz w:val="32"/>
          <w:szCs w:val="32"/>
          <w:lang w:eastAsia="zh-CN"/>
        </w:rPr>
        <w:t>《</w:t>
      </w:r>
      <w:r>
        <w:rPr>
          <w:rFonts w:hint="eastAsia" w:eastAsia="仿宋_GB2312"/>
          <w:sz w:val="32"/>
          <w:szCs w:val="32"/>
        </w:rPr>
        <w:t>天津市职称评审管理暂行办法</w:t>
      </w:r>
      <w:r>
        <w:rPr>
          <w:rFonts w:hint="eastAsia" w:eastAsia="仿宋_GB2312"/>
          <w:sz w:val="32"/>
          <w:szCs w:val="32"/>
          <w:lang w:eastAsia="zh-CN"/>
        </w:rPr>
        <w:t>》等有关</w:t>
      </w:r>
      <w:r>
        <w:rPr>
          <w:rFonts w:eastAsia="仿宋_GB2312"/>
          <w:sz w:val="32"/>
          <w:szCs w:val="32"/>
        </w:rPr>
        <w:t>规定，严格落实制度、监督、纪律宣传教育和举报查处等要求，加强对工作人员、评审专家和申报人有关申报纪律的教育，</w:t>
      </w:r>
      <w:r>
        <w:rPr>
          <w:rFonts w:hint="eastAsia" w:eastAsia="仿宋_GB2312"/>
          <w:sz w:val="32"/>
          <w:szCs w:val="32"/>
          <w:lang w:eastAsia="zh-CN"/>
        </w:rPr>
        <w:t>实行申报人承诺制，</w:t>
      </w:r>
      <w:r>
        <w:rPr>
          <w:rFonts w:eastAsia="仿宋_GB2312"/>
          <w:sz w:val="32"/>
          <w:szCs w:val="32"/>
        </w:rPr>
        <w:t>认真组织填写《单位推荐情况表》、《评委会成员诚信承诺书》，确保推荐和评审工作公平公正。</w:t>
      </w:r>
    </w:p>
    <w:p>
      <w:pPr>
        <w:keepNext w:val="0"/>
        <w:keepLines w:val="0"/>
        <w:pageBreakBefore w:val="0"/>
        <w:kinsoku/>
        <w:overflowPunct/>
        <w:topLinePunct w:val="0"/>
        <w:autoSpaceDE/>
        <w:autoSpaceDN/>
        <w:bidi w:val="0"/>
        <w:spacing w:line="600" w:lineRule="exact"/>
        <w:textAlignment w:val="auto"/>
        <w:rPr>
          <w:rFonts w:hint="default" w:eastAsia="仿宋_GB2312"/>
          <w:lang w:val="en-US" w:eastAsia="zh-CN"/>
        </w:rPr>
      </w:pP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六</w:t>
      </w:r>
      <w:r>
        <w:rPr>
          <w:rFonts w:hint="eastAsia" w:ascii="Times New Roman" w:hAnsi="Times New Roman" w:eastAsia="仿宋_GB2312" w:cs="Times New Roman"/>
          <w:sz w:val="32"/>
          <w:szCs w:val="32"/>
        </w:rPr>
        <w:t>）严格落实回避制度。</w:t>
      </w:r>
      <w:r>
        <w:rPr>
          <w:rFonts w:eastAsia="仿宋_GB2312"/>
          <w:sz w:val="32"/>
          <w:szCs w:val="32"/>
        </w:rPr>
        <w:t>各单位要按照中组部、人社部关于印发《事业单位人事管理回避规定》的通知（人社部规〔2019〕1号）文件有关要求，坚持党管干部、党管人才原则，严格落实岗位回避和履职回避有关规定，保证职称评审工作顺利开展。</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eastAsia="仿宋_GB2312"/>
          <w:sz w:val="32"/>
          <w:szCs w:val="32"/>
        </w:rPr>
      </w:pP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eastAsia="仿宋_GB2312"/>
          <w:color w:val="auto"/>
          <w:sz w:val="32"/>
          <w:szCs w:val="32"/>
          <w:lang w:val="en-US" w:eastAsia="zh-CN"/>
        </w:rPr>
      </w:pPr>
      <w:r>
        <w:rPr>
          <w:rFonts w:eastAsia="仿宋_GB2312"/>
          <w:color w:val="auto"/>
          <w:sz w:val="32"/>
          <w:szCs w:val="32"/>
        </w:rPr>
        <w:t>附件</w:t>
      </w:r>
      <w:r>
        <w:rPr>
          <w:rFonts w:hint="eastAsia" w:eastAsia="仿宋_GB2312"/>
          <w:color w:val="auto"/>
          <w:sz w:val="32"/>
          <w:szCs w:val="32"/>
        </w:rPr>
        <w:t>：</w:t>
      </w:r>
      <w:r>
        <w:rPr>
          <w:rFonts w:hint="eastAsia" w:eastAsia="仿宋_GB2312"/>
          <w:color w:val="auto"/>
          <w:sz w:val="32"/>
          <w:szCs w:val="32"/>
          <w:lang w:val="en-US" w:eastAsia="zh-CN"/>
        </w:rPr>
        <w:t>1.单位申报材料要求</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 xml:space="preserve">          2.单位推荐情况表</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 xml:space="preserve">          3.评委会成员诚信承诺书</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 xml:space="preserve">          4.</w:t>
      </w:r>
      <w:r>
        <w:rPr>
          <w:rFonts w:hint="eastAsia" w:eastAsia="仿宋_GB2312"/>
          <w:color w:val="auto"/>
          <w:spacing w:val="-6"/>
          <w:sz w:val="32"/>
          <w:szCs w:val="32"/>
          <w:lang w:val="en-US" w:eastAsia="zh-CN"/>
        </w:rPr>
        <w:t>新冠肺炎疫情防控一线专业技术人员职称申报推荐函</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度</w:t>
      </w:r>
      <w:r>
        <w:rPr>
          <w:rFonts w:hint="default" w:ascii="Times New Roman" w:hAnsi="Times New Roman" w:eastAsia="仿宋_GB2312" w:cs="Times New Roman"/>
          <w:color w:val="auto"/>
          <w:sz w:val="32"/>
          <w:szCs w:val="32"/>
          <w:lang w:val="en-US" w:eastAsia="zh-CN"/>
        </w:rPr>
        <w:t>新冠肺炎疫情防控一线专业技术人员职称</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ind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申报名单</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textAlignment w:val="auto"/>
        <w:rPr>
          <w:rFonts w:hint="eastAsia" w:eastAsia="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度</w:t>
      </w:r>
      <w:r>
        <w:rPr>
          <w:rFonts w:hint="default" w:ascii="Times New Roman" w:hAnsi="Times New Roman" w:eastAsia="仿宋_GB2312" w:cs="Times New Roman"/>
          <w:color w:val="auto"/>
          <w:sz w:val="32"/>
          <w:szCs w:val="32"/>
          <w:lang w:val="en-US" w:eastAsia="zh-CN"/>
        </w:rPr>
        <w:t>支援人员职称申报名单</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 xml:space="preserve">          7.海内外高层次人才和急需人才职称评审申请表</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 xml:space="preserve">          8.申报材料真实性审核报告</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 xml:space="preserve">          9.申报医学研究专业中、高级职称个人提交材料要求</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 xml:space="preserve">          10.</w:t>
      </w:r>
      <w:r>
        <w:rPr>
          <w:rFonts w:hint="eastAsia" w:eastAsia="仿宋_GB2312"/>
          <w:color w:val="auto"/>
          <w:spacing w:val="-11"/>
          <w:sz w:val="32"/>
          <w:szCs w:val="32"/>
          <w:lang w:val="en-US" w:eastAsia="zh-CN"/>
        </w:rPr>
        <w:t>申报卫生事业管理专业中、高级职称个人提交材料要求</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lang w:val="en-US" w:eastAsia="zh-CN"/>
        </w:rPr>
        <w:t>.新冠肺炎疫情防控一线专业技术人员职称申报申请</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及有关情况简介表</w:t>
      </w:r>
    </w:p>
    <w:p>
      <w:pPr>
        <w:keepNext w:val="0"/>
        <w:keepLines w:val="0"/>
        <w:pageBreakBefore w:val="0"/>
        <w:widowControl w:val="0"/>
        <w:numPr>
          <w:ilvl w:val="0"/>
          <w:numId w:val="1"/>
        </w:numPr>
        <w:kinsoku/>
        <w:overflowPunct/>
        <w:topLinePunct w:val="0"/>
        <w:autoSpaceDE/>
        <w:autoSpaceDN/>
        <w:bidi w:val="0"/>
        <w:adjustRightInd w:val="0"/>
        <w:snapToGrid w:val="0"/>
        <w:spacing w:line="600" w:lineRule="exact"/>
        <w:ind w:left="1600" w:leftChars="0" w:firstLine="0" w:firstLineChars="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卫生事业管理研究成果鉴定表</w:t>
      </w:r>
    </w:p>
    <w:p>
      <w:pPr>
        <w:keepNext w:val="0"/>
        <w:keepLines w:val="0"/>
        <w:pageBreakBefore w:val="0"/>
        <w:widowControl w:val="0"/>
        <w:numPr>
          <w:ilvl w:val="0"/>
          <w:numId w:val="0"/>
        </w:numPr>
        <w:kinsoku/>
        <w:overflowPunct/>
        <w:topLinePunct w:val="0"/>
        <w:autoSpaceDE/>
        <w:autoSpaceDN/>
        <w:bidi w:val="0"/>
        <w:adjustRightInd w:val="0"/>
        <w:snapToGrid w:val="0"/>
        <w:spacing w:line="600" w:lineRule="exact"/>
        <w:textAlignment w:val="auto"/>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 xml:space="preserve">          13.</w:t>
      </w:r>
      <w:r>
        <w:rPr>
          <w:rFonts w:hint="eastAsia" w:ascii="Times New Roman" w:hAnsi="Times New Roman" w:eastAsia="仿宋_GB2312" w:cs="Times New Roman"/>
          <w:color w:val="auto"/>
          <w:sz w:val="32"/>
          <w:szCs w:val="32"/>
          <w:lang w:val="en-US" w:eastAsia="zh-CN"/>
        </w:rPr>
        <w:t>2022年度职称报评人员名册</w:t>
      </w:r>
    </w:p>
    <w:p>
      <w:pPr>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jc w:val="right"/>
        <w:textAlignment w:val="auto"/>
        <w:rPr>
          <w:rFonts w:eastAsia="仿宋_GB2312"/>
          <w:sz w:val="32"/>
          <w:szCs w:val="32"/>
        </w:rPr>
      </w:pPr>
    </w:p>
    <w:p>
      <w:pPr>
        <w:pStyle w:val="2"/>
        <w:keepNext w:val="0"/>
        <w:keepLines w:val="0"/>
        <w:pageBreakBefore w:val="0"/>
        <w:widowControl w:val="0"/>
        <w:kinsoku/>
        <w:wordWrap/>
        <w:overflowPunct/>
        <w:topLinePunct w:val="0"/>
        <w:autoSpaceDE/>
        <w:autoSpaceDN/>
        <w:bidi w:val="0"/>
        <w:snapToGrid w:val="0"/>
        <w:spacing w:line="560" w:lineRule="exact"/>
        <w:textAlignment w:val="auto"/>
        <w:rPr>
          <w:rFonts w:eastAsia="仿宋_GB2312"/>
          <w:sz w:val="32"/>
          <w:szCs w:val="32"/>
        </w:rPr>
      </w:pPr>
    </w:p>
    <w:p>
      <w:pPr>
        <w:pStyle w:val="2"/>
        <w:keepNext w:val="0"/>
        <w:keepLines w:val="0"/>
        <w:pageBreakBefore w:val="0"/>
        <w:widowControl w:val="0"/>
        <w:kinsoku/>
        <w:wordWrap/>
        <w:overflowPunct/>
        <w:topLinePunct w:val="0"/>
        <w:autoSpaceDE/>
        <w:autoSpaceDN/>
        <w:bidi w:val="0"/>
        <w:snapToGrid w:val="0"/>
        <w:spacing w:line="560" w:lineRule="exact"/>
        <w:textAlignment w:val="auto"/>
      </w:pP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center"/>
        <w:textAlignment w:val="auto"/>
        <w:rPr>
          <w:rFonts w:eastAsia="仿宋_GB2312"/>
          <w:sz w:val="32"/>
          <w:szCs w:val="32"/>
        </w:rPr>
      </w:pPr>
      <w:r>
        <w:rPr>
          <w:rFonts w:hint="eastAsia" w:eastAsia="仿宋_GB2312"/>
          <w:sz w:val="32"/>
          <w:szCs w:val="32"/>
          <w:lang w:val="en-US" w:eastAsia="zh-CN"/>
        </w:rPr>
        <w:t xml:space="preserve">                      </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5</w:t>
      </w:r>
      <w:r>
        <w:rPr>
          <w:rFonts w:eastAsia="仿宋_GB2312"/>
          <w:sz w:val="32"/>
          <w:szCs w:val="32"/>
        </w:rPr>
        <w:t>月</w:t>
      </w:r>
      <w:r>
        <w:rPr>
          <w:rFonts w:hint="eastAsia" w:eastAsia="仿宋_GB2312"/>
          <w:sz w:val="32"/>
          <w:szCs w:val="32"/>
          <w:lang w:val="en-US" w:eastAsia="zh-CN"/>
        </w:rPr>
        <w:t>19</w:t>
      </w:r>
      <w:r>
        <w:rPr>
          <w:rFonts w:eastAsia="仿宋_GB2312"/>
          <w:sz w:val="32"/>
          <w:szCs w:val="32"/>
        </w:rPr>
        <w:t>日</w:t>
      </w: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eastAsia="仿宋_GB2312"/>
          <w:sz w:val="32"/>
          <w:szCs w:val="32"/>
          <w:lang w:val="en-US" w:eastAsia="zh-CN"/>
        </w:rPr>
      </w:pPr>
      <w:r>
        <w:rPr>
          <w:rFonts w:hint="eastAsia" w:eastAsia="仿宋_GB2312"/>
          <w:sz w:val="32"/>
          <w:szCs w:val="32"/>
          <w:lang w:val="en-US" w:eastAsia="zh-CN"/>
        </w:rPr>
        <w:t xml:space="preserve">        （联系人：郭耀峰；联系电话：65305728）</w:t>
      </w: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eastAsia="仿宋_GB2312"/>
          <w:sz w:val="32"/>
          <w:szCs w:val="32"/>
          <w:lang w:val="en-US" w:eastAsia="zh-CN"/>
        </w:rPr>
      </w:pPr>
      <w:r>
        <w:rPr>
          <w:rFonts w:hint="eastAsia" w:eastAsia="仿宋_GB2312"/>
          <w:sz w:val="32"/>
          <w:szCs w:val="32"/>
          <w:lang w:val="en-US" w:eastAsia="zh-CN"/>
        </w:rPr>
        <w:t xml:space="preserve">        （此件主动公开）</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right"/>
        <w:textAlignment w:val="auto"/>
        <w:rPr>
          <w:rFonts w:eastAsia="仿宋_GB2312"/>
          <w:sz w:val="32"/>
          <w:szCs w:val="32"/>
        </w:rPr>
      </w:pPr>
    </w:p>
    <w:p>
      <w:pPr>
        <w:pStyle w:val="2"/>
        <w:rPr>
          <w:rFonts w:eastAsia="仿宋_GB2312"/>
          <w:sz w:val="32"/>
          <w:szCs w:val="32"/>
        </w:rPr>
      </w:pPr>
    </w:p>
    <w:p>
      <w:pPr>
        <w:spacing w:line="360" w:lineRule="auto"/>
        <w:jc w:val="lef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w:t>
      </w:r>
    </w:p>
    <w:p>
      <w:pPr>
        <w:pStyle w:val="2"/>
        <w:rPr>
          <w:rFonts w:hint="eastAsia"/>
          <w:lang w:val="en-US" w:eastAsia="zh-CN"/>
        </w:rPr>
      </w:pPr>
    </w:p>
    <w:p>
      <w:pPr>
        <w:pStyle w:val="2"/>
        <w:rPr>
          <w:rFonts w:hint="eastAsia"/>
          <w:lang w:eastAsia="zh-CN"/>
        </w:rPr>
      </w:pPr>
    </w:p>
    <w:p>
      <w:pPr>
        <w:spacing w:line="360" w:lineRule="auto"/>
        <w:jc w:val="center"/>
        <w:rPr>
          <w:rFonts w:hint="eastAsia" w:ascii="华文中宋" w:hAnsi="华文中宋" w:eastAsia="华文中宋"/>
          <w:sz w:val="36"/>
          <w:szCs w:val="36"/>
        </w:rPr>
      </w:pPr>
      <w:r>
        <w:rPr>
          <w:rFonts w:hint="eastAsia" w:ascii="华文中宋" w:hAnsi="华文中宋" w:eastAsia="华文中宋"/>
          <w:sz w:val="36"/>
          <w:szCs w:val="36"/>
        </w:rPr>
        <w:t>单位申报材料要求</w:t>
      </w:r>
    </w:p>
    <w:p>
      <w:pPr>
        <w:spacing w:line="360" w:lineRule="auto"/>
        <w:ind w:firstLine="1470" w:firstLineChars="700"/>
        <w:rPr>
          <w:rFonts w:hint="eastAsia" w:ascii="仿宋_GB2312" w:eastAsia="仿宋_GB2312"/>
          <w:szCs w:val="21"/>
        </w:rPr>
      </w:pPr>
    </w:p>
    <w:p>
      <w:pPr>
        <w:spacing w:line="360" w:lineRule="auto"/>
        <w:ind w:firstLine="600"/>
        <w:rPr>
          <w:rFonts w:hint="eastAsia" w:ascii="黑体" w:eastAsia="黑体"/>
          <w:sz w:val="30"/>
          <w:szCs w:val="30"/>
        </w:rPr>
      </w:pPr>
      <w:r>
        <w:rPr>
          <w:rFonts w:hint="eastAsia" w:ascii="黑体" w:eastAsia="黑体"/>
          <w:sz w:val="30"/>
          <w:szCs w:val="30"/>
        </w:rPr>
        <w:t>一、申报材料</w:t>
      </w:r>
    </w:p>
    <w:p>
      <w:pPr>
        <w:spacing w:line="360" w:lineRule="auto"/>
        <w:ind w:firstLine="600"/>
        <w:rPr>
          <w:rFonts w:hint="eastAsia" w:ascii="仿宋_GB2312" w:eastAsia="仿宋_GB2312"/>
          <w:sz w:val="30"/>
          <w:szCs w:val="30"/>
        </w:rPr>
      </w:pPr>
      <w:r>
        <w:rPr>
          <w:rFonts w:hint="eastAsia" w:ascii="仿宋_GB2312" w:eastAsia="仿宋_GB2312"/>
          <w:sz w:val="30"/>
          <w:szCs w:val="30"/>
        </w:rPr>
        <w:t>1.《单位推荐情况表》（见附件</w:t>
      </w:r>
      <w:r>
        <w:rPr>
          <w:rFonts w:hint="eastAsia" w:ascii="仿宋_GB2312" w:eastAsia="仿宋_GB2312"/>
          <w:sz w:val="30"/>
          <w:szCs w:val="30"/>
          <w:lang w:val="en-US" w:eastAsia="zh-CN"/>
        </w:rPr>
        <w:t>2</w:t>
      </w:r>
      <w:r>
        <w:rPr>
          <w:rFonts w:hint="eastAsia" w:ascii="仿宋_GB2312" w:eastAsia="仿宋_GB2312"/>
          <w:sz w:val="30"/>
          <w:szCs w:val="30"/>
        </w:rPr>
        <w:t xml:space="preserve">）一式1份； </w:t>
      </w:r>
    </w:p>
    <w:p>
      <w:pPr>
        <w:spacing w:line="360" w:lineRule="auto"/>
        <w:ind w:firstLine="600"/>
        <w:rPr>
          <w:rFonts w:hint="eastAsia" w:ascii="仿宋_GB2312" w:eastAsia="仿宋_GB2312"/>
          <w:sz w:val="30"/>
          <w:szCs w:val="30"/>
        </w:rPr>
      </w:pPr>
      <w:r>
        <w:rPr>
          <w:rFonts w:hint="eastAsia" w:ascii="仿宋_GB2312" w:eastAsia="仿宋_GB2312"/>
          <w:sz w:val="30"/>
          <w:szCs w:val="30"/>
        </w:rPr>
        <w:t>2.《评委会成员诚信承诺书》（见附件</w:t>
      </w:r>
      <w:r>
        <w:rPr>
          <w:rFonts w:hint="eastAsia" w:ascii="仿宋_GB2312" w:eastAsia="仿宋_GB2312"/>
          <w:sz w:val="30"/>
          <w:szCs w:val="30"/>
          <w:lang w:val="en-US" w:eastAsia="zh-CN"/>
        </w:rPr>
        <w:t>3</w:t>
      </w:r>
      <w:r>
        <w:rPr>
          <w:rFonts w:hint="eastAsia" w:ascii="仿宋_GB2312" w:eastAsia="仿宋_GB2312"/>
          <w:sz w:val="30"/>
          <w:szCs w:val="30"/>
        </w:rPr>
        <w:t>）一人1份；</w:t>
      </w:r>
    </w:p>
    <w:p>
      <w:pPr>
        <w:spacing w:line="360" w:lineRule="auto"/>
        <w:ind w:firstLine="600"/>
        <w:rPr>
          <w:rFonts w:hint="eastAsia" w:ascii="仿宋_GB2312" w:eastAsia="仿宋_GB2312"/>
          <w:sz w:val="30"/>
          <w:szCs w:val="30"/>
        </w:rPr>
      </w:pPr>
      <w:r>
        <w:rPr>
          <w:rFonts w:hint="eastAsia" w:ascii="仿宋_GB2312" w:eastAsia="仿宋_GB2312"/>
          <w:sz w:val="30"/>
          <w:szCs w:val="30"/>
        </w:rPr>
        <w:t>3.《202</w:t>
      </w:r>
      <w:r>
        <w:rPr>
          <w:rFonts w:hint="eastAsia" w:ascii="仿宋_GB2312" w:eastAsia="仿宋_GB2312"/>
          <w:sz w:val="30"/>
          <w:szCs w:val="30"/>
          <w:lang w:val="en-US" w:eastAsia="zh-CN"/>
        </w:rPr>
        <w:t>2</w:t>
      </w:r>
      <w:r>
        <w:rPr>
          <w:rFonts w:hint="eastAsia" w:ascii="仿宋_GB2312" w:eastAsia="仿宋_GB2312"/>
          <w:sz w:val="30"/>
          <w:szCs w:val="30"/>
        </w:rPr>
        <w:t>年度职称报评人员名册》（见附件</w:t>
      </w:r>
      <w:r>
        <w:rPr>
          <w:rFonts w:hint="eastAsia" w:ascii="仿宋_GB2312" w:eastAsia="仿宋_GB2312"/>
          <w:sz w:val="30"/>
          <w:szCs w:val="30"/>
          <w:lang w:val="en-US" w:eastAsia="zh-CN"/>
        </w:rPr>
        <w:t>13</w:t>
      </w:r>
      <w:r>
        <w:rPr>
          <w:rFonts w:hint="eastAsia" w:ascii="仿宋_GB2312" w:eastAsia="仿宋_GB2312"/>
          <w:sz w:val="30"/>
          <w:szCs w:val="30"/>
        </w:rPr>
        <w:t>）一式1份；</w:t>
      </w:r>
    </w:p>
    <w:p>
      <w:pPr>
        <w:spacing w:line="360" w:lineRule="auto"/>
        <w:ind w:firstLine="600"/>
        <w:rPr>
          <w:rFonts w:hint="eastAsia" w:ascii="仿宋_GB2312" w:eastAsia="仿宋_GB2312"/>
          <w:color w:val="auto"/>
          <w:sz w:val="30"/>
          <w:szCs w:val="30"/>
          <w:lang w:eastAsia="zh-CN"/>
        </w:rPr>
      </w:pPr>
      <w:r>
        <w:rPr>
          <w:rFonts w:hint="eastAsia" w:ascii="仿宋_GB2312" w:eastAsia="仿宋_GB2312"/>
          <w:color w:val="auto"/>
          <w:sz w:val="30"/>
          <w:szCs w:val="30"/>
          <w:lang w:val="en-US" w:eastAsia="zh-CN"/>
        </w:rPr>
        <w:t>4</w:t>
      </w:r>
      <w:r>
        <w:rPr>
          <w:rFonts w:hint="eastAsia" w:ascii="仿宋_GB2312" w:eastAsia="仿宋_GB2312"/>
          <w:color w:val="auto"/>
          <w:sz w:val="30"/>
          <w:szCs w:val="30"/>
        </w:rPr>
        <w:t>.</w:t>
      </w:r>
      <w:r>
        <w:rPr>
          <w:rFonts w:hint="eastAsia" w:ascii="仿宋_GB2312" w:hAnsi="宋体" w:eastAsia="仿宋_GB2312"/>
          <w:color w:val="auto"/>
          <w:sz w:val="30"/>
          <w:szCs w:val="30"/>
        </w:rPr>
        <w:t>新冠肺炎疫情防控一线专业技术人员享受职称评审政策进行申报，需提交</w:t>
      </w:r>
      <w:r>
        <w:rPr>
          <w:rFonts w:hint="eastAsia" w:ascii="仿宋_GB2312" w:eastAsia="仿宋_GB2312"/>
          <w:color w:val="auto"/>
          <w:sz w:val="30"/>
          <w:szCs w:val="30"/>
        </w:rPr>
        <w:t>《</w:t>
      </w:r>
      <w:r>
        <w:rPr>
          <w:rFonts w:hint="eastAsia" w:ascii="仿宋_GB2312" w:eastAsia="仿宋_GB2312"/>
          <w:color w:val="auto"/>
          <w:sz w:val="30"/>
          <w:szCs w:val="30"/>
          <w:lang w:eastAsia="zh-CN"/>
        </w:rPr>
        <w:t>新冠肺炎防控</w:t>
      </w:r>
      <w:r>
        <w:rPr>
          <w:rFonts w:hint="eastAsia" w:ascii="仿宋_GB2312" w:eastAsia="仿宋_GB2312"/>
          <w:color w:val="auto"/>
          <w:sz w:val="30"/>
          <w:szCs w:val="30"/>
        </w:rPr>
        <w:t>一线专业技术人员职称申报推荐函》一人1份</w:t>
      </w:r>
      <w:r>
        <w:rPr>
          <w:rFonts w:hint="eastAsia" w:ascii="仿宋_GB2312" w:eastAsia="仿宋_GB2312"/>
          <w:color w:val="auto"/>
          <w:sz w:val="30"/>
          <w:szCs w:val="30"/>
          <w:lang w:eastAsia="zh-CN"/>
        </w:rPr>
        <w:t>（见附件</w:t>
      </w:r>
      <w:r>
        <w:rPr>
          <w:rFonts w:hint="eastAsia" w:ascii="仿宋_GB2312" w:eastAsia="仿宋_GB2312"/>
          <w:color w:val="auto"/>
          <w:sz w:val="30"/>
          <w:szCs w:val="30"/>
          <w:lang w:val="en-US" w:eastAsia="zh-CN"/>
        </w:rPr>
        <w:t>4</w:t>
      </w:r>
      <w:r>
        <w:rPr>
          <w:rFonts w:hint="eastAsia" w:ascii="仿宋_GB2312" w:eastAsia="仿宋_GB2312"/>
          <w:color w:val="auto"/>
          <w:sz w:val="30"/>
          <w:szCs w:val="30"/>
          <w:lang w:eastAsia="zh-CN"/>
        </w:rPr>
        <w:t>）、</w:t>
      </w:r>
      <w:r>
        <w:rPr>
          <w:rFonts w:hint="eastAsia" w:ascii="仿宋_GB2312" w:eastAsia="仿宋_GB2312"/>
          <w:color w:val="auto"/>
          <w:sz w:val="30"/>
          <w:szCs w:val="30"/>
        </w:rPr>
        <w:t>《202</w:t>
      </w:r>
      <w:r>
        <w:rPr>
          <w:rFonts w:hint="eastAsia" w:ascii="仿宋_GB2312" w:eastAsia="仿宋_GB2312"/>
          <w:color w:val="auto"/>
          <w:sz w:val="30"/>
          <w:szCs w:val="30"/>
          <w:lang w:val="en-US" w:eastAsia="zh-CN"/>
        </w:rPr>
        <w:t>2</w:t>
      </w:r>
      <w:r>
        <w:rPr>
          <w:rFonts w:hint="eastAsia" w:ascii="仿宋_GB2312" w:eastAsia="仿宋_GB2312"/>
          <w:color w:val="auto"/>
          <w:sz w:val="30"/>
          <w:szCs w:val="30"/>
        </w:rPr>
        <w:t>年</w:t>
      </w:r>
      <w:r>
        <w:rPr>
          <w:rFonts w:hint="eastAsia" w:ascii="仿宋_GB2312" w:eastAsia="仿宋_GB2312"/>
          <w:color w:val="auto"/>
          <w:sz w:val="30"/>
          <w:szCs w:val="30"/>
          <w:lang w:eastAsia="zh-CN"/>
        </w:rPr>
        <w:t>度</w:t>
      </w:r>
      <w:r>
        <w:rPr>
          <w:rFonts w:hint="eastAsia" w:ascii="仿宋_GB2312" w:eastAsia="仿宋_GB2312"/>
          <w:color w:val="auto"/>
          <w:sz w:val="30"/>
          <w:szCs w:val="30"/>
        </w:rPr>
        <w:t>新冠肺炎疫情防控一线专业技术人员职称申报名单》</w:t>
      </w:r>
      <w:r>
        <w:rPr>
          <w:rFonts w:hint="eastAsia" w:ascii="仿宋_GB2312" w:eastAsia="仿宋_GB2312"/>
          <w:color w:val="auto"/>
          <w:sz w:val="30"/>
          <w:szCs w:val="30"/>
          <w:lang w:eastAsia="zh-CN"/>
        </w:rPr>
        <w:t>及电子版</w:t>
      </w:r>
      <w:r>
        <w:rPr>
          <w:rFonts w:hint="eastAsia" w:ascii="仿宋_GB2312" w:eastAsia="仿宋_GB2312"/>
          <w:color w:val="auto"/>
          <w:sz w:val="30"/>
          <w:szCs w:val="30"/>
        </w:rPr>
        <w:t>（见附件</w:t>
      </w:r>
      <w:r>
        <w:rPr>
          <w:rFonts w:hint="eastAsia" w:ascii="仿宋_GB2312" w:eastAsia="仿宋_GB2312"/>
          <w:color w:val="auto"/>
          <w:sz w:val="30"/>
          <w:szCs w:val="30"/>
          <w:lang w:val="en-US" w:eastAsia="zh-CN"/>
        </w:rPr>
        <w:t>5</w:t>
      </w:r>
      <w:r>
        <w:rPr>
          <w:rFonts w:hint="eastAsia" w:ascii="仿宋_GB2312" w:eastAsia="仿宋_GB2312"/>
          <w:color w:val="auto"/>
          <w:sz w:val="30"/>
          <w:szCs w:val="30"/>
        </w:rPr>
        <w:t>）</w:t>
      </w:r>
      <w:r>
        <w:rPr>
          <w:rFonts w:hint="eastAsia" w:ascii="仿宋_GB2312" w:eastAsia="仿宋_GB2312"/>
          <w:color w:val="auto"/>
          <w:sz w:val="30"/>
          <w:szCs w:val="30"/>
          <w:lang w:eastAsia="zh-CN"/>
        </w:rPr>
        <w:t>；</w:t>
      </w:r>
    </w:p>
    <w:p>
      <w:pPr>
        <w:spacing w:line="360" w:lineRule="auto"/>
        <w:ind w:firstLine="600"/>
        <w:rPr>
          <w:rFonts w:hint="eastAsia" w:ascii="仿宋_GB2312" w:eastAsia="仿宋_GB2312"/>
          <w:color w:val="auto"/>
          <w:sz w:val="30"/>
          <w:szCs w:val="30"/>
        </w:rPr>
      </w:pPr>
      <w:r>
        <w:rPr>
          <w:rFonts w:hint="eastAsia" w:ascii="仿宋_GB2312" w:eastAsia="仿宋_GB2312"/>
          <w:color w:val="auto"/>
          <w:sz w:val="30"/>
          <w:szCs w:val="30"/>
          <w:lang w:val="en-US" w:eastAsia="zh-CN"/>
        </w:rPr>
        <w:t>5</w:t>
      </w:r>
      <w:r>
        <w:rPr>
          <w:rFonts w:hint="eastAsia" w:ascii="仿宋_GB2312" w:eastAsia="仿宋_GB2312"/>
          <w:color w:val="auto"/>
          <w:sz w:val="30"/>
          <w:szCs w:val="30"/>
        </w:rPr>
        <w:t>.《202</w:t>
      </w:r>
      <w:r>
        <w:rPr>
          <w:rFonts w:hint="eastAsia" w:ascii="仿宋_GB2312" w:eastAsia="仿宋_GB2312"/>
          <w:color w:val="auto"/>
          <w:sz w:val="30"/>
          <w:szCs w:val="30"/>
          <w:lang w:val="en-US" w:eastAsia="zh-CN"/>
        </w:rPr>
        <w:t>2</w:t>
      </w:r>
      <w:r>
        <w:rPr>
          <w:rFonts w:hint="eastAsia" w:ascii="仿宋_GB2312" w:eastAsia="仿宋_GB2312"/>
          <w:color w:val="auto"/>
          <w:sz w:val="30"/>
          <w:szCs w:val="30"/>
        </w:rPr>
        <w:t>年支援人员职称申报名单》（见附件</w:t>
      </w:r>
      <w:r>
        <w:rPr>
          <w:rFonts w:hint="eastAsia" w:ascii="仿宋_GB2312" w:eastAsia="仿宋_GB2312"/>
          <w:color w:val="auto"/>
          <w:sz w:val="30"/>
          <w:szCs w:val="30"/>
          <w:lang w:val="en-US" w:eastAsia="zh-CN"/>
        </w:rPr>
        <w:t>6</w:t>
      </w:r>
      <w:r>
        <w:rPr>
          <w:rFonts w:hint="eastAsia" w:ascii="仿宋_GB2312" w:eastAsia="仿宋_GB2312"/>
          <w:color w:val="auto"/>
          <w:sz w:val="30"/>
          <w:szCs w:val="30"/>
        </w:rPr>
        <w:t>）一式1份</w:t>
      </w:r>
      <w:r>
        <w:rPr>
          <w:rFonts w:hint="eastAsia" w:ascii="仿宋_GB2312" w:eastAsia="仿宋_GB2312"/>
          <w:color w:val="auto"/>
          <w:sz w:val="30"/>
          <w:szCs w:val="30"/>
          <w:lang w:eastAsia="zh-CN"/>
        </w:rPr>
        <w:t>及电子版、“</w:t>
      </w:r>
      <w:r>
        <w:rPr>
          <w:rFonts w:hint="eastAsia" w:ascii="仿宋_GB2312" w:eastAsia="仿宋_GB2312"/>
          <w:color w:val="auto"/>
          <w:sz w:val="30"/>
          <w:szCs w:val="30"/>
          <w:lang w:val="en-US" w:eastAsia="zh-CN"/>
        </w:rPr>
        <w:t>2022年度支援人员职称申报相关情况说明</w:t>
      </w:r>
      <w:r>
        <w:rPr>
          <w:rFonts w:hint="eastAsia" w:ascii="仿宋_GB2312" w:eastAsia="仿宋_GB2312"/>
          <w:color w:val="auto"/>
          <w:sz w:val="30"/>
          <w:szCs w:val="30"/>
          <w:lang w:eastAsia="zh-CN"/>
        </w:rPr>
        <w:t>”及</w:t>
      </w:r>
      <w:r>
        <w:rPr>
          <w:rFonts w:hint="eastAsia" w:ascii="仿宋_GB2312" w:eastAsia="仿宋_GB2312"/>
          <w:color w:val="auto"/>
          <w:sz w:val="30"/>
          <w:szCs w:val="30"/>
          <w:lang w:val="en-US" w:eastAsia="zh-CN"/>
        </w:rPr>
        <w:t>相关派出通知等</w:t>
      </w:r>
      <w:r>
        <w:rPr>
          <w:rFonts w:hint="eastAsia" w:ascii="仿宋_GB2312" w:eastAsia="仿宋_GB2312"/>
          <w:color w:val="auto"/>
          <w:sz w:val="30"/>
          <w:szCs w:val="30"/>
          <w:lang w:eastAsia="zh-CN"/>
        </w:rPr>
        <w:t>佐证材料</w:t>
      </w:r>
      <w:r>
        <w:rPr>
          <w:rFonts w:hint="eastAsia" w:ascii="仿宋_GB2312" w:eastAsia="仿宋_GB2312"/>
          <w:color w:val="auto"/>
          <w:sz w:val="30"/>
          <w:szCs w:val="30"/>
        </w:rPr>
        <w:t>；</w:t>
      </w:r>
    </w:p>
    <w:p>
      <w:pPr>
        <w:spacing w:line="360" w:lineRule="auto"/>
        <w:ind w:firstLine="600"/>
        <w:rPr>
          <w:rFonts w:hint="eastAsia" w:ascii="仿宋_GB2312" w:eastAsia="仿宋_GB2312"/>
          <w:sz w:val="30"/>
          <w:szCs w:val="30"/>
        </w:rPr>
      </w:pPr>
      <w:r>
        <w:rPr>
          <w:rFonts w:hint="eastAsia" w:ascii="仿宋_GB2312" w:eastAsia="仿宋_GB2312"/>
          <w:sz w:val="30"/>
          <w:szCs w:val="30"/>
          <w:lang w:val="en-US" w:eastAsia="zh-CN"/>
        </w:rPr>
        <w:t>6.</w:t>
      </w:r>
      <w:r>
        <w:rPr>
          <w:rFonts w:hint="eastAsia" w:ascii="仿宋_GB2312" w:eastAsia="仿宋_GB2312"/>
          <w:color w:val="auto"/>
          <w:sz w:val="30"/>
          <w:szCs w:val="30"/>
        </w:rPr>
        <w:t>从海内外引进的高层次人才和急需人才申报高级资格，单位提交《海内外高层次人才和急需人才职称评审申请表》（见附件</w:t>
      </w:r>
      <w:r>
        <w:rPr>
          <w:rFonts w:hint="eastAsia" w:ascii="仿宋_GB2312" w:eastAsia="仿宋_GB2312"/>
          <w:color w:val="auto"/>
          <w:sz w:val="30"/>
          <w:szCs w:val="30"/>
          <w:lang w:val="en-US" w:eastAsia="zh-CN"/>
        </w:rPr>
        <w:t>7</w:t>
      </w:r>
      <w:r>
        <w:rPr>
          <w:rFonts w:hint="eastAsia" w:ascii="仿宋_GB2312" w:eastAsia="仿宋_GB2312"/>
          <w:color w:val="auto"/>
          <w:sz w:val="30"/>
          <w:szCs w:val="30"/>
        </w:rPr>
        <w:t>）一式2份</w:t>
      </w:r>
      <w:r>
        <w:rPr>
          <w:rFonts w:hint="eastAsia" w:ascii="仿宋_GB2312" w:eastAsia="仿宋_GB2312"/>
          <w:color w:val="auto"/>
          <w:sz w:val="30"/>
          <w:szCs w:val="30"/>
          <w:lang w:val="en-US" w:eastAsia="zh-CN"/>
        </w:rPr>
        <w:t>及人才引进政策申报高级职称的请示</w:t>
      </w:r>
      <w:r>
        <w:rPr>
          <w:rFonts w:hint="eastAsia" w:ascii="仿宋_GB2312" w:eastAsia="仿宋_GB2312"/>
          <w:color w:val="auto"/>
          <w:sz w:val="30"/>
          <w:szCs w:val="30"/>
          <w:lang w:eastAsia="zh-CN"/>
        </w:rPr>
        <w:t>；</w:t>
      </w:r>
    </w:p>
    <w:p>
      <w:pPr>
        <w:spacing w:line="360" w:lineRule="auto"/>
        <w:ind w:firstLine="600"/>
        <w:rPr>
          <w:rFonts w:hint="eastAsia" w:ascii="仿宋_GB2312" w:eastAsia="仿宋_GB2312"/>
          <w:sz w:val="30"/>
          <w:szCs w:val="30"/>
        </w:rPr>
      </w:pPr>
      <w:r>
        <w:rPr>
          <w:rFonts w:hint="eastAsia" w:ascii="仿宋_GB2312" w:eastAsia="仿宋_GB2312"/>
          <w:sz w:val="30"/>
          <w:szCs w:val="30"/>
          <w:lang w:val="en-US" w:eastAsia="zh-CN"/>
        </w:rPr>
        <w:t>7</w:t>
      </w:r>
      <w:r>
        <w:rPr>
          <w:rFonts w:hint="eastAsia" w:ascii="仿宋_GB2312" w:eastAsia="仿宋_GB2312"/>
          <w:sz w:val="30"/>
          <w:szCs w:val="30"/>
        </w:rPr>
        <w:t>.提交关于论文、</w:t>
      </w:r>
      <w:r>
        <w:rPr>
          <w:rFonts w:hint="eastAsia" w:ascii="仿宋_GB2312" w:eastAsia="仿宋_GB2312"/>
          <w:sz w:val="30"/>
          <w:szCs w:val="30"/>
          <w:lang w:eastAsia="zh-CN"/>
        </w:rPr>
        <w:t>科研</w:t>
      </w:r>
      <w:r>
        <w:rPr>
          <w:rFonts w:hint="eastAsia" w:ascii="仿宋_GB2312" w:eastAsia="仿宋_GB2312"/>
          <w:sz w:val="30"/>
          <w:szCs w:val="30"/>
        </w:rPr>
        <w:t>等材料真实性审核报告（见附件</w:t>
      </w:r>
      <w:r>
        <w:rPr>
          <w:rFonts w:hint="eastAsia" w:ascii="仿宋_GB2312" w:eastAsia="仿宋_GB2312"/>
          <w:sz w:val="30"/>
          <w:szCs w:val="30"/>
          <w:lang w:val="en-US" w:eastAsia="zh-CN"/>
        </w:rPr>
        <w:t>8</w:t>
      </w:r>
      <w:r>
        <w:rPr>
          <w:rFonts w:hint="eastAsia" w:ascii="仿宋_GB2312" w:eastAsia="仿宋_GB2312"/>
          <w:sz w:val="30"/>
          <w:szCs w:val="30"/>
        </w:rPr>
        <w:t>），一人1份；</w:t>
      </w:r>
    </w:p>
    <w:p>
      <w:pPr>
        <w:pStyle w:val="2"/>
        <w:rPr>
          <w:rFonts w:hint="eastAsia" w:ascii="仿宋_GB2312" w:eastAsia="仿宋_GB2312"/>
          <w:sz w:val="30"/>
          <w:szCs w:val="30"/>
        </w:rPr>
      </w:pPr>
    </w:p>
    <w:p>
      <w:pPr>
        <w:pStyle w:val="2"/>
        <w:rPr>
          <w:rFonts w:hint="eastAsia" w:ascii="仿宋_GB2312" w:eastAsia="仿宋_GB2312"/>
          <w:sz w:val="30"/>
          <w:szCs w:val="30"/>
        </w:rPr>
      </w:pPr>
    </w:p>
    <w:p>
      <w:pPr>
        <w:spacing w:line="360" w:lineRule="auto"/>
        <w:ind w:firstLine="600"/>
        <w:rPr>
          <w:rFonts w:hint="eastAsia" w:ascii="仿宋_GB2312" w:eastAsia="仿宋_GB2312"/>
          <w:sz w:val="30"/>
          <w:szCs w:val="30"/>
        </w:rPr>
      </w:pPr>
      <w:r>
        <w:rPr>
          <w:rFonts w:hint="eastAsia" w:ascii="仿宋_GB2312" w:eastAsia="仿宋_GB2312"/>
          <w:color w:val="auto"/>
          <w:sz w:val="30"/>
          <w:szCs w:val="30"/>
          <w:lang w:eastAsia="zh-CN"/>
        </w:rPr>
        <w:t>以上材料均</w:t>
      </w:r>
      <w:r>
        <w:rPr>
          <w:rFonts w:hint="eastAsia" w:ascii="仿宋_GB2312" w:eastAsia="仿宋_GB2312"/>
          <w:color w:val="auto"/>
          <w:sz w:val="30"/>
          <w:szCs w:val="30"/>
          <w:lang w:val="en-US" w:eastAsia="zh-CN"/>
        </w:rPr>
        <w:t>提供</w:t>
      </w:r>
      <w:r>
        <w:rPr>
          <w:rFonts w:hint="eastAsia" w:ascii="仿宋_GB2312" w:eastAsia="仿宋_GB2312"/>
          <w:color w:val="auto"/>
          <w:sz w:val="30"/>
          <w:szCs w:val="30"/>
          <w:lang w:eastAsia="zh-CN"/>
        </w:rPr>
        <w:t>纸质版并加盖单位公章，按照时间要求提交。</w:t>
      </w:r>
    </w:p>
    <w:p>
      <w:pPr>
        <w:spacing w:line="360" w:lineRule="auto"/>
        <w:ind w:firstLine="600"/>
        <w:rPr>
          <w:rFonts w:hint="eastAsia" w:ascii="楷体_GB2312" w:hAnsi="楷体_GB2312" w:eastAsia="楷体_GB2312" w:cs="楷体_GB2312"/>
          <w:color w:val="auto"/>
          <w:sz w:val="30"/>
          <w:szCs w:val="30"/>
          <w:lang w:val="en-US" w:eastAsia="zh-CN"/>
        </w:rPr>
      </w:pPr>
      <w:r>
        <w:rPr>
          <w:rFonts w:hint="eastAsia" w:ascii="楷体_GB2312" w:hAnsi="楷体_GB2312" w:eastAsia="楷体_GB2312" w:cs="楷体_GB2312"/>
          <w:color w:val="auto"/>
          <w:sz w:val="30"/>
          <w:szCs w:val="30"/>
          <w:lang w:val="en-US" w:eastAsia="zh-CN"/>
        </w:rPr>
        <w:t>（二）汇总整理申报人员材料内容</w:t>
      </w:r>
    </w:p>
    <w:p>
      <w:pPr>
        <w:spacing w:line="360" w:lineRule="auto"/>
        <w:ind w:firstLine="600"/>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1.</w:t>
      </w:r>
      <w:r>
        <w:rPr>
          <w:rFonts w:hint="eastAsia" w:ascii="仿宋_GB2312" w:eastAsia="仿宋_GB2312"/>
          <w:color w:val="auto"/>
          <w:sz w:val="30"/>
          <w:szCs w:val="30"/>
        </w:rPr>
        <w:t>《专业技术资格评审表》一式</w:t>
      </w:r>
      <w:r>
        <w:rPr>
          <w:rFonts w:hint="eastAsia" w:ascii="仿宋_GB2312" w:eastAsia="仿宋_GB2312"/>
          <w:color w:val="auto"/>
          <w:sz w:val="30"/>
          <w:szCs w:val="30"/>
          <w:lang w:val="en-US" w:eastAsia="zh-CN"/>
        </w:rPr>
        <w:t>2</w:t>
      </w:r>
      <w:r>
        <w:rPr>
          <w:rFonts w:hint="eastAsia" w:ascii="仿宋_GB2312" w:eastAsia="仿宋_GB2312"/>
          <w:color w:val="auto"/>
          <w:sz w:val="30"/>
          <w:szCs w:val="30"/>
        </w:rPr>
        <w:t>份</w:t>
      </w:r>
      <w:r>
        <w:rPr>
          <w:rFonts w:hint="eastAsia" w:ascii="仿宋_GB2312" w:eastAsia="仿宋_GB2312"/>
          <w:color w:val="auto"/>
          <w:sz w:val="30"/>
          <w:szCs w:val="30"/>
          <w:lang w:eastAsia="zh-CN"/>
        </w:rPr>
        <w:t>，从申报系统中打印，并按要求加盖单位及上级主管部门公章；</w:t>
      </w:r>
    </w:p>
    <w:p>
      <w:pPr>
        <w:spacing w:line="360" w:lineRule="auto"/>
        <w:ind w:firstLine="600"/>
        <w:rPr>
          <w:rFonts w:hint="eastAsia" w:ascii="仿宋_GB2312" w:hAnsi="宋体" w:eastAsia="仿宋_GB2312"/>
          <w:color w:val="auto"/>
          <w:sz w:val="30"/>
          <w:szCs w:val="30"/>
          <w:lang w:eastAsia="zh-CN"/>
        </w:rPr>
      </w:pPr>
      <w:r>
        <w:rPr>
          <w:rFonts w:hint="eastAsia" w:ascii="仿宋_GB2312" w:eastAsia="仿宋_GB2312"/>
          <w:color w:val="auto"/>
          <w:sz w:val="30"/>
          <w:szCs w:val="30"/>
          <w:lang w:val="en-US" w:eastAsia="zh-CN"/>
        </w:rPr>
        <w:t>2.</w:t>
      </w:r>
      <w:r>
        <w:rPr>
          <w:rFonts w:hint="eastAsia" w:ascii="仿宋_GB2312" w:hAnsi="宋体" w:eastAsia="仿宋_GB2312"/>
          <w:color w:val="auto"/>
          <w:sz w:val="30"/>
          <w:szCs w:val="30"/>
        </w:rPr>
        <w:t>《专业技术人员情况简表》</w:t>
      </w:r>
      <w:r>
        <w:rPr>
          <w:rFonts w:hint="eastAsia" w:ascii="仿宋_GB2312" w:eastAsia="仿宋_GB2312"/>
          <w:color w:val="auto"/>
          <w:sz w:val="30"/>
          <w:szCs w:val="30"/>
        </w:rPr>
        <w:t>一式</w:t>
      </w:r>
      <w:r>
        <w:rPr>
          <w:rFonts w:hint="eastAsia" w:ascii="仿宋_GB2312" w:hAnsi="宋体" w:eastAsia="仿宋_GB2312"/>
          <w:color w:val="auto"/>
          <w:sz w:val="30"/>
          <w:szCs w:val="30"/>
          <w:lang w:val="en-US" w:eastAsia="zh-CN"/>
        </w:rPr>
        <w:t>18</w:t>
      </w:r>
      <w:r>
        <w:rPr>
          <w:rFonts w:hint="eastAsia" w:ascii="仿宋_GB2312" w:hAnsi="宋体" w:eastAsia="仿宋_GB2312"/>
          <w:color w:val="auto"/>
          <w:sz w:val="30"/>
          <w:szCs w:val="30"/>
        </w:rPr>
        <w:t>份</w:t>
      </w:r>
      <w:r>
        <w:rPr>
          <w:rFonts w:hint="eastAsia" w:ascii="仿宋_GB2312" w:hAnsi="宋体" w:eastAsia="仿宋_GB2312"/>
          <w:color w:val="auto"/>
          <w:sz w:val="30"/>
          <w:szCs w:val="30"/>
          <w:lang w:eastAsia="zh-CN"/>
        </w:rPr>
        <w:t>（</w:t>
      </w:r>
      <w:r>
        <w:rPr>
          <w:rFonts w:hint="eastAsia" w:ascii="仿宋_GB2312" w:hAnsi="宋体" w:eastAsia="仿宋_GB2312"/>
          <w:color w:val="auto"/>
          <w:sz w:val="30"/>
          <w:szCs w:val="30"/>
          <w:lang w:val="en-US" w:eastAsia="zh-CN"/>
        </w:rPr>
        <w:t>13份评委会评审，5份区卫健委推荐</w:t>
      </w:r>
      <w:r>
        <w:rPr>
          <w:rFonts w:hint="eastAsia" w:ascii="仿宋_GB2312" w:hAnsi="宋体" w:eastAsia="仿宋_GB2312"/>
          <w:color w:val="auto"/>
          <w:sz w:val="30"/>
          <w:szCs w:val="30"/>
          <w:lang w:eastAsia="zh-CN"/>
        </w:rPr>
        <w:t>），</w:t>
      </w:r>
      <w:r>
        <w:rPr>
          <w:rFonts w:hint="eastAsia" w:ascii="仿宋_GB2312" w:eastAsia="仿宋_GB2312"/>
          <w:color w:val="auto"/>
          <w:sz w:val="30"/>
          <w:szCs w:val="30"/>
          <w:lang w:eastAsia="zh-CN"/>
        </w:rPr>
        <w:t>从申报系统中打印并加盖公章</w:t>
      </w:r>
      <w:r>
        <w:rPr>
          <w:rFonts w:hint="eastAsia" w:ascii="仿宋_GB2312" w:hAnsi="宋体" w:eastAsia="仿宋_GB2312"/>
          <w:color w:val="auto"/>
          <w:sz w:val="30"/>
          <w:szCs w:val="30"/>
          <w:lang w:eastAsia="zh-CN"/>
        </w:rPr>
        <w:t>；</w:t>
      </w:r>
    </w:p>
    <w:p>
      <w:pPr>
        <w:spacing w:line="360" w:lineRule="auto"/>
        <w:ind w:firstLine="600"/>
        <w:rPr>
          <w:rFonts w:hint="eastAsia" w:ascii="黑体" w:hAnsi="宋体" w:eastAsia="黑体"/>
          <w:sz w:val="30"/>
          <w:szCs w:val="30"/>
        </w:rPr>
      </w:pPr>
      <w:r>
        <w:rPr>
          <w:rFonts w:hint="eastAsia" w:ascii="仿宋_GB2312" w:hAnsi="宋体" w:eastAsia="仿宋_GB2312"/>
          <w:color w:val="auto"/>
          <w:sz w:val="30"/>
          <w:szCs w:val="30"/>
          <w:lang w:val="en-US" w:eastAsia="zh-CN"/>
        </w:rPr>
        <w:t>3</w:t>
      </w:r>
      <w:r>
        <w:rPr>
          <w:rFonts w:hint="eastAsia" w:ascii="仿宋_GB2312" w:hAnsi="宋体" w:eastAsia="仿宋_GB2312"/>
          <w:color w:val="auto"/>
          <w:sz w:val="30"/>
          <w:szCs w:val="30"/>
          <w:highlight w:val="none"/>
          <w:lang w:val="en-US" w:eastAsia="zh-CN"/>
        </w:rPr>
        <w:t>.申报人员提交上传系统材料的电子版。</w:t>
      </w:r>
    </w:p>
    <w:p>
      <w:pPr>
        <w:spacing w:line="360" w:lineRule="auto"/>
        <w:ind w:firstLine="600"/>
        <w:rPr>
          <w:rFonts w:hint="eastAsia" w:ascii="黑体" w:hAnsi="宋体" w:eastAsia="黑体"/>
          <w:sz w:val="30"/>
          <w:szCs w:val="30"/>
        </w:rPr>
      </w:pPr>
      <w:r>
        <w:rPr>
          <w:rFonts w:hint="eastAsia" w:ascii="黑体" w:hAnsi="宋体" w:eastAsia="黑体"/>
          <w:sz w:val="30"/>
          <w:szCs w:val="30"/>
        </w:rPr>
        <w:t>二、有关要求</w:t>
      </w:r>
    </w:p>
    <w:p>
      <w:pPr>
        <w:spacing w:line="360" w:lineRule="auto"/>
        <w:ind w:firstLine="600"/>
        <w:rPr>
          <w:rFonts w:hint="eastAsia" w:ascii="仿宋_GB2312" w:eastAsia="仿宋_GB2312"/>
          <w:color w:val="auto"/>
          <w:sz w:val="30"/>
          <w:szCs w:val="30"/>
        </w:rPr>
      </w:pPr>
      <w:r>
        <w:rPr>
          <w:rFonts w:hint="eastAsia" w:ascii="仿宋_GB2312" w:eastAsia="仿宋_GB2312"/>
          <w:color w:val="auto"/>
          <w:sz w:val="30"/>
          <w:szCs w:val="30"/>
          <w:lang w:val="en-US" w:eastAsia="zh-CN"/>
        </w:rPr>
        <w:t>单位须加强对个人材料原件、电子版内容的真实性及保密性审核</w:t>
      </w:r>
      <w:r>
        <w:rPr>
          <w:rFonts w:hint="eastAsia" w:ascii="仿宋_GB2312" w:eastAsia="仿宋_GB2312"/>
          <w:color w:val="auto"/>
          <w:sz w:val="30"/>
          <w:szCs w:val="30"/>
          <w:lang w:eastAsia="zh-CN"/>
        </w:rPr>
        <w:t>，按照</w:t>
      </w:r>
      <w:r>
        <w:rPr>
          <w:rFonts w:hint="eastAsia" w:ascii="仿宋_GB2312" w:eastAsia="仿宋_GB2312"/>
          <w:color w:val="auto"/>
          <w:sz w:val="30"/>
          <w:szCs w:val="30"/>
        </w:rPr>
        <w:t>日程安排规定</w:t>
      </w:r>
      <w:r>
        <w:rPr>
          <w:rFonts w:hint="eastAsia" w:ascii="仿宋_GB2312" w:eastAsia="仿宋_GB2312"/>
          <w:color w:val="auto"/>
          <w:sz w:val="30"/>
          <w:szCs w:val="30"/>
          <w:lang w:eastAsia="zh-CN"/>
        </w:rPr>
        <w:t>的</w:t>
      </w:r>
      <w:r>
        <w:rPr>
          <w:rFonts w:hint="eastAsia" w:ascii="仿宋_GB2312" w:eastAsia="仿宋_GB2312"/>
          <w:color w:val="auto"/>
          <w:sz w:val="30"/>
          <w:szCs w:val="30"/>
        </w:rPr>
        <w:t>日期提交。</w:t>
      </w:r>
      <w:r>
        <w:rPr>
          <w:rFonts w:hint="eastAsia" w:ascii="仿宋_GB2312" w:eastAsia="仿宋_GB2312"/>
          <w:color w:val="auto"/>
          <w:sz w:val="30"/>
          <w:szCs w:val="30"/>
          <w:lang w:val="en-US" w:eastAsia="zh-CN"/>
        </w:rPr>
        <w:t>提交材料中凡涉及个人隐私信息、</w:t>
      </w:r>
      <w:r>
        <w:rPr>
          <w:rFonts w:hint="eastAsia" w:ascii="仿宋_GB2312" w:hAnsi="宋体" w:eastAsia="仿宋_GB2312"/>
          <w:color w:val="auto"/>
          <w:sz w:val="30"/>
          <w:szCs w:val="30"/>
          <w:lang w:val="en-US" w:eastAsia="zh-CN"/>
        </w:rPr>
        <w:t>保密内容或内部资料，以及文件较大如著作等不宜或无法上传系统的内容，请提供纸质材料</w:t>
      </w:r>
      <w:r>
        <w:rPr>
          <w:rFonts w:hint="eastAsia" w:ascii="仿宋_GB2312" w:hAnsi="宋体" w:eastAsia="仿宋_GB2312"/>
          <w:color w:val="auto"/>
          <w:sz w:val="30"/>
          <w:szCs w:val="30"/>
          <w:lang w:eastAsia="zh-CN"/>
        </w:rPr>
        <w:t>。</w:t>
      </w:r>
    </w:p>
    <w:p>
      <w:pPr>
        <w:spacing w:line="360" w:lineRule="auto"/>
        <w:jc w:val="left"/>
        <w:rPr>
          <w:rFonts w:hint="eastAsia" w:ascii="黑体" w:eastAsia="黑体"/>
          <w:sz w:val="32"/>
          <w:szCs w:val="32"/>
          <w:lang w:eastAsia="zh-CN"/>
        </w:rPr>
      </w:pPr>
      <w:r>
        <w:rPr>
          <w:rFonts w:ascii="黑体" w:eastAsia="黑体"/>
          <w:sz w:val="32"/>
          <w:szCs w:val="32"/>
        </w:rPr>
        <w:br w:type="page"/>
      </w:r>
      <w:r>
        <w:rPr>
          <w:rFonts w:hint="eastAsia" w:ascii="黑体" w:eastAsia="黑体"/>
          <w:sz w:val="32"/>
          <w:szCs w:val="32"/>
        </w:rPr>
        <w:t>附件</w:t>
      </w:r>
      <w:r>
        <w:rPr>
          <w:rFonts w:hint="eastAsia" w:ascii="黑体" w:eastAsia="黑体"/>
          <w:sz w:val="32"/>
          <w:szCs w:val="32"/>
          <w:lang w:val="en-US" w:eastAsia="zh-CN"/>
        </w:rPr>
        <w:t>2</w:t>
      </w:r>
    </w:p>
    <w:p>
      <w:pPr>
        <w:spacing w:line="360" w:lineRule="auto"/>
        <w:jc w:val="center"/>
        <w:rPr>
          <w:rFonts w:hint="eastAsia" w:ascii="华文中宋" w:hAnsi="华文中宋" w:eastAsia="华文中宋"/>
          <w:sz w:val="36"/>
          <w:szCs w:val="36"/>
        </w:rPr>
      </w:pPr>
      <w:r>
        <w:rPr>
          <w:rFonts w:hint="eastAsia" w:ascii="华文中宋" w:hAnsi="华文中宋" w:eastAsia="华文中宋"/>
          <w:sz w:val="36"/>
          <w:szCs w:val="36"/>
        </w:rPr>
        <w:t>单位推荐情况表</w:t>
      </w:r>
    </w:p>
    <w:p>
      <w:pPr>
        <w:spacing w:line="360" w:lineRule="auto"/>
        <w:ind w:firstLine="360" w:firstLineChars="200"/>
        <w:jc w:val="left"/>
        <w:rPr>
          <w:rFonts w:hint="eastAsia" w:ascii="仿宋_GB2312" w:eastAsia="仿宋_GB2312"/>
          <w:sz w:val="18"/>
          <w:szCs w:val="18"/>
        </w:rPr>
      </w:pPr>
    </w:p>
    <w:tbl>
      <w:tblPr>
        <w:tblStyle w:val="6"/>
        <w:tblW w:w="10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1299"/>
        <w:gridCol w:w="60"/>
        <w:gridCol w:w="1474"/>
        <w:gridCol w:w="2211"/>
        <w:gridCol w:w="1516"/>
        <w:gridCol w:w="1587"/>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96" w:type="dxa"/>
            <w:gridSpan w:val="2"/>
            <w:noWrap w:val="0"/>
            <w:vAlign w:val="center"/>
          </w:tcPr>
          <w:p>
            <w:pPr>
              <w:spacing w:line="360" w:lineRule="auto"/>
              <w:jc w:val="center"/>
              <w:rPr>
                <w:rFonts w:hint="eastAsia" w:ascii="仿宋_GB2312" w:eastAsia="仿宋_GB2312"/>
                <w:sz w:val="28"/>
                <w:szCs w:val="28"/>
              </w:rPr>
            </w:pPr>
            <w:r>
              <w:rPr>
                <w:rFonts w:hint="eastAsia" w:ascii="仿宋_GB2312" w:eastAsia="仿宋_GB2312"/>
                <w:sz w:val="28"/>
                <w:szCs w:val="28"/>
              </w:rPr>
              <w:t>单位名称</w:t>
            </w:r>
          </w:p>
        </w:tc>
        <w:tc>
          <w:tcPr>
            <w:tcW w:w="8401" w:type="dxa"/>
            <w:gridSpan w:val="6"/>
            <w:noWrap w:val="0"/>
            <w:vAlign w:val="center"/>
          </w:tcPr>
          <w:p>
            <w:pPr>
              <w:spacing w:line="360" w:lineRule="auto"/>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197" w:type="dxa"/>
            <w:gridSpan w:val="8"/>
            <w:noWrap w:val="0"/>
            <w:vAlign w:val="center"/>
          </w:tcPr>
          <w:p>
            <w:pPr>
              <w:spacing w:line="360" w:lineRule="auto"/>
              <w:jc w:val="center"/>
              <w:rPr>
                <w:rFonts w:hint="eastAsia" w:ascii="黑体" w:hAnsi="黑体" w:eastAsia="黑体"/>
                <w:sz w:val="28"/>
                <w:szCs w:val="28"/>
              </w:rPr>
            </w:pPr>
            <w:r>
              <w:rPr>
                <w:rFonts w:hint="eastAsia" w:ascii="黑体" w:hAnsi="黑体" w:eastAsia="黑体"/>
                <w:sz w:val="28"/>
                <w:szCs w:val="28"/>
              </w:rPr>
              <w:t>报 评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197" w:type="dxa"/>
            <w:gridSpan w:val="8"/>
            <w:noWrap w:val="0"/>
            <w:vAlign w:val="center"/>
          </w:tcPr>
          <w:p>
            <w:pPr>
              <w:spacing w:line="360" w:lineRule="auto"/>
              <w:jc w:val="left"/>
              <w:rPr>
                <w:rFonts w:hint="default" w:ascii="仿宋_GB2312" w:eastAsia="仿宋_GB2312"/>
                <w:sz w:val="28"/>
                <w:szCs w:val="28"/>
                <w:lang w:val="en-US" w:eastAsia="zh-CN"/>
              </w:rPr>
            </w:pPr>
            <w:r>
              <w:rPr>
                <w:rFonts w:hint="eastAsia" w:ascii="仿宋_GB2312" w:eastAsia="仿宋_GB2312"/>
                <w:sz w:val="28"/>
                <w:szCs w:val="28"/>
              </w:rPr>
              <w:t>合计</w:t>
            </w:r>
            <w:r>
              <w:rPr>
                <w:rFonts w:hint="eastAsia" w:ascii="仿宋_GB2312" w:eastAsia="仿宋_GB2312"/>
                <w:sz w:val="28"/>
                <w:szCs w:val="28"/>
                <w:lang w:eastAsia="zh-CN"/>
              </w:rPr>
              <w:t>申报</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人</w:t>
            </w:r>
            <w:r>
              <w:rPr>
                <w:rFonts w:hint="eastAsia" w:ascii="仿宋_GB2312" w:eastAsia="仿宋_GB2312"/>
                <w:sz w:val="28"/>
                <w:szCs w:val="28"/>
                <w:lang w:eastAsia="zh-CN"/>
              </w:rPr>
              <w:t>。其中医学研究</w:t>
            </w:r>
            <w:r>
              <w:rPr>
                <w:rFonts w:hint="eastAsia" w:ascii="仿宋_GB2312" w:eastAsia="仿宋_GB2312"/>
                <w:sz w:val="28"/>
                <w:szCs w:val="28"/>
                <w:lang w:val="en-US" w:eastAsia="zh-CN"/>
              </w:rPr>
              <w:t xml:space="preserve">   人；卫生事业管理研究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97" w:type="dxa"/>
            <w:vMerge w:val="restart"/>
            <w:noWrap w:val="0"/>
            <w:vAlign w:val="center"/>
          </w:tcPr>
          <w:p>
            <w:pPr>
              <w:spacing w:line="360" w:lineRule="auto"/>
              <w:jc w:val="center"/>
              <w:rPr>
                <w:rFonts w:hint="eastAsia" w:ascii="仿宋_GB2312" w:eastAsia="仿宋_GB2312"/>
                <w:sz w:val="28"/>
                <w:szCs w:val="28"/>
              </w:rPr>
            </w:pPr>
            <w:r>
              <w:rPr>
                <w:rFonts w:hint="eastAsia" w:ascii="仿宋_GB2312" w:eastAsia="仿宋_GB2312"/>
                <w:sz w:val="28"/>
                <w:szCs w:val="28"/>
              </w:rPr>
              <w:t>其中</w:t>
            </w:r>
          </w:p>
        </w:tc>
        <w:tc>
          <w:tcPr>
            <w:tcW w:w="1359" w:type="dxa"/>
            <w:gridSpan w:val="2"/>
            <w:noWrap w:val="0"/>
            <w:vAlign w:val="center"/>
          </w:tcPr>
          <w:p>
            <w:pPr>
              <w:spacing w:line="360" w:lineRule="auto"/>
              <w:jc w:val="center"/>
              <w:rPr>
                <w:rFonts w:hint="eastAsia" w:ascii="仿宋_GB2312" w:eastAsia="仿宋_GB2312"/>
                <w:sz w:val="28"/>
                <w:szCs w:val="28"/>
              </w:rPr>
            </w:pPr>
            <w:r>
              <w:rPr>
                <w:rFonts w:hint="eastAsia" w:ascii="仿宋_GB2312" w:eastAsia="仿宋_GB2312"/>
                <w:sz w:val="28"/>
                <w:szCs w:val="28"/>
              </w:rPr>
              <w:t>正高级</w:t>
            </w:r>
          </w:p>
        </w:tc>
        <w:tc>
          <w:tcPr>
            <w:tcW w:w="1474" w:type="dxa"/>
            <w:noWrap w:val="0"/>
            <w:vAlign w:val="center"/>
          </w:tcPr>
          <w:p>
            <w:pPr>
              <w:spacing w:line="360" w:lineRule="auto"/>
              <w:jc w:val="center"/>
              <w:rPr>
                <w:rFonts w:hint="eastAsia" w:ascii="仿宋_GB2312" w:eastAsia="仿宋_GB2312"/>
                <w:sz w:val="28"/>
                <w:szCs w:val="28"/>
              </w:rPr>
            </w:pPr>
          </w:p>
        </w:tc>
        <w:tc>
          <w:tcPr>
            <w:tcW w:w="2211" w:type="dxa"/>
            <w:noWrap w:val="0"/>
            <w:vAlign w:val="center"/>
          </w:tcPr>
          <w:p>
            <w:pPr>
              <w:spacing w:line="360" w:lineRule="auto"/>
              <w:jc w:val="center"/>
              <w:rPr>
                <w:rFonts w:hint="eastAsia" w:ascii="仿宋_GB2312" w:eastAsia="仿宋_GB2312"/>
                <w:sz w:val="28"/>
                <w:szCs w:val="28"/>
              </w:rPr>
            </w:pPr>
            <w:r>
              <w:rPr>
                <w:rFonts w:hint="eastAsia" w:ascii="仿宋_GB2312" w:eastAsia="仿宋_GB2312"/>
                <w:sz w:val="28"/>
                <w:szCs w:val="28"/>
              </w:rPr>
              <w:t>学历破格</w:t>
            </w:r>
          </w:p>
        </w:tc>
        <w:tc>
          <w:tcPr>
            <w:tcW w:w="1516" w:type="dxa"/>
            <w:noWrap w:val="0"/>
            <w:vAlign w:val="center"/>
          </w:tcPr>
          <w:p>
            <w:pPr>
              <w:spacing w:line="360" w:lineRule="auto"/>
              <w:jc w:val="center"/>
              <w:rPr>
                <w:rFonts w:hint="eastAsia" w:ascii="仿宋_GB2312" w:eastAsia="仿宋_GB2312"/>
                <w:sz w:val="28"/>
                <w:szCs w:val="28"/>
              </w:rPr>
            </w:pPr>
          </w:p>
        </w:tc>
        <w:tc>
          <w:tcPr>
            <w:tcW w:w="1587" w:type="dxa"/>
            <w:noWrap w:val="0"/>
            <w:vAlign w:val="center"/>
          </w:tcPr>
          <w:p>
            <w:pPr>
              <w:spacing w:line="360" w:lineRule="auto"/>
              <w:jc w:val="center"/>
              <w:rPr>
                <w:rFonts w:hint="eastAsia" w:ascii="仿宋_GB2312" w:eastAsia="仿宋_GB2312"/>
                <w:sz w:val="28"/>
                <w:szCs w:val="28"/>
              </w:rPr>
            </w:pPr>
            <w:r>
              <w:rPr>
                <w:rFonts w:hint="eastAsia" w:ascii="仿宋_GB2312" w:eastAsia="仿宋_GB2312"/>
                <w:sz w:val="28"/>
                <w:szCs w:val="28"/>
              </w:rPr>
              <w:t>资历破格</w:t>
            </w:r>
          </w:p>
        </w:tc>
        <w:tc>
          <w:tcPr>
            <w:tcW w:w="1553" w:type="dxa"/>
            <w:noWrap w:val="0"/>
            <w:vAlign w:val="center"/>
          </w:tcPr>
          <w:p>
            <w:pPr>
              <w:spacing w:line="360" w:lineRule="auto"/>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97" w:type="dxa"/>
            <w:vMerge w:val="continue"/>
            <w:noWrap w:val="0"/>
            <w:vAlign w:val="center"/>
          </w:tcPr>
          <w:p>
            <w:pPr>
              <w:spacing w:line="360" w:lineRule="auto"/>
              <w:jc w:val="center"/>
              <w:rPr>
                <w:rFonts w:hint="eastAsia" w:ascii="仿宋_GB2312" w:eastAsia="仿宋_GB2312"/>
                <w:sz w:val="28"/>
                <w:szCs w:val="28"/>
              </w:rPr>
            </w:pPr>
          </w:p>
        </w:tc>
        <w:tc>
          <w:tcPr>
            <w:tcW w:w="1359" w:type="dxa"/>
            <w:gridSpan w:val="2"/>
            <w:noWrap w:val="0"/>
            <w:vAlign w:val="center"/>
          </w:tcPr>
          <w:p>
            <w:pPr>
              <w:spacing w:line="360" w:lineRule="auto"/>
              <w:jc w:val="center"/>
              <w:rPr>
                <w:rFonts w:hint="eastAsia" w:ascii="仿宋_GB2312" w:eastAsia="仿宋_GB2312"/>
                <w:kern w:val="2"/>
                <w:sz w:val="28"/>
                <w:szCs w:val="28"/>
                <w:lang w:val="en-US" w:eastAsia="zh-CN" w:bidi="ar-SA"/>
              </w:rPr>
            </w:pPr>
            <w:r>
              <w:rPr>
                <w:rFonts w:hint="eastAsia" w:ascii="仿宋_GB2312" w:eastAsia="仿宋_GB2312"/>
                <w:sz w:val="28"/>
                <w:szCs w:val="28"/>
              </w:rPr>
              <w:t>副高级</w:t>
            </w:r>
          </w:p>
        </w:tc>
        <w:tc>
          <w:tcPr>
            <w:tcW w:w="1474" w:type="dxa"/>
            <w:noWrap w:val="0"/>
            <w:vAlign w:val="center"/>
          </w:tcPr>
          <w:p>
            <w:pPr>
              <w:spacing w:line="360" w:lineRule="auto"/>
              <w:jc w:val="center"/>
              <w:rPr>
                <w:rFonts w:hint="eastAsia" w:ascii="仿宋_GB2312" w:eastAsia="仿宋_GB2312"/>
                <w:kern w:val="2"/>
                <w:sz w:val="28"/>
                <w:szCs w:val="28"/>
                <w:lang w:val="en-US" w:eastAsia="zh-CN" w:bidi="ar-SA"/>
              </w:rPr>
            </w:pPr>
          </w:p>
        </w:tc>
        <w:tc>
          <w:tcPr>
            <w:tcW w:w="2211" w:type="dxa"/>
            <w:noWrap w:val="0"/>
            <w:vAlign w:val="center"/>
          </w:tcPr>
          <w:p>
            <w:pPr>
              <w:spacing w:line="360" w:lineRule="auto"/>
              <w:jc w:val="center"/>
              <w:rPr>
                <w:rFonts w:hint="eastAsia" w:ascii="仿宋_GB2312" w:eastAsia="仿宋_GB2312"/>
                <w:kern w:val="2"/>
                <w:sz w:val="28"/>
                <w:szCs w:val="28"/>
                <w:lang w:val="en-US" w:eastAsia="zh-CN" w:bidi="ar-SA"/>
              </w:rPr>
            </w:pPr>
            <w:r>
              <w:rPr>
                <w:rFonts w:hint="eastAsia" w:ascii="仿宋_GB2312" w:eastAsia="仿宋_GB2312"/>
                <w:sz w:val="28"/>
                <w:szCs w:val="28"/>
              </w:rPr>
              <w:t>学历破格</w:t>
            </w:r>
          </w:p>
        </w:tc>
        <w:tc>
          <w:tcPr>
            <w:tcW w:w="1516" w:type="dxa"/>
            <w:noWrap w:val="0"/>
            <w:vAlign w:val="center"/>
          </w:tcPr>
          <w:p>
            <w:pPr>
              <w:spacing w:line="360" w:lineRule="auto"/>
              <w:jc w:val="center"/>
              <w:rPr>
                <w:rFonts w:hint="eastAsia" w:ascii="仿宋_GB2312" w:eastAsia="仿宋_GB2312"/>
                <w:kern w:val="2"/>
                <w:sz w:val="28"/>
                <w:szCs w:val="28"/>
                <w:lang w:val="en-US" w:eastAsia="zh-CN" w:bidi="ar-SA"/>
              </w:rPr>
            </w:pPr>
          </w:p>
        </w:tc>
        <w:tc>
          <w:tcPr>
            <w:tcW w:w="1587" w:type="dxa"/>
            <w:noWrap w:val="0"/>
            <w:vAlign w:val="center"/>
          </w:tcPr>
          <w:p>
            <w:pPr>
              <w:spacing w:line="360" w:lineRule="auto"/>
              <w:jc w:val="center"/>
              <w:rPr>
                <w:rFonts w:hint="eastAsia" w:ascii="仿宋_GB2312" w:eastAsia="仿宋_GB2312"/>
                <w:kern w:val="2"/>
                <w:sz w:val="28"/>
                <w:szCs w:val="28"/>
                <w:lang w:val="en-US" w:eastAsia="zh-CN" w:bidi="ar-SA"/>
              </w:rPr>
            </w:pPr>
            <w:r>
              <w:rPr>
                <w:rFonts w:hint="eastAsia" w:ascii="仿宋_GB2312" w:eastAsia="仿宋_GB2312"/>
                <w:sz w:val="28"/>
                <w:szCs w:val="28"/>
              </w:rPr>
              <w:t>资历破格</w:t>
            </w:r>
          </w:p>
        </w:tc>
        <w:tc>
          <w:tcPr>
            <w:tcW w:w="1553" w:type="dxa"/>
            <w:noWrap w:val="0"/>
            <w:vAlign w:val="center"/>
          </w:tcPr>
          <w:p>
            <w:pPr>
              <w:spacing w:line="360" w:lineRule="auto"/>
              <w:jc w:val="center"/>
              <w:rPr>
                <w:rFonts w:hint="eastAsia" w:ascii="仿宋_GB2312" w:eastAsia="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97" w:type="dxa"/>
            <w:vMerge w:val="continue"/>
            <w:noWrap w:val="0"/>
            <w:vAlign w:val="center"/>
          </w:tcPr>
          <w:p>
            <w:pPr>
              <w:spacing w:line="360" w:lineRule="auto"/>
              <w:jc w:val="center"/>
              <w:rPr>
                <w:rFonts w:hint="eastAsia" w:ascii="仿宋_GB2312" w:eastAsia="仿宋_GB2312"/>
                <w:sz w:val="28"/>
                <w:szCs w:val="28"/>
              </w:rPr>
            </w:pPr>
          </w:p>
        </w:tc>
        <w:tc>
          <w:tcPr>
            <w:tcW w:w="1359" w:type="dxa"/>
            <w:gridSpan w:val="2"/>
            <w:noWrap w:val="0"/>
            <w:vAlign w:val="center"/>
          </w:tcPr>
          <w:p>
            <w:pPr>
              <w:spacing w:line="360" w:lineRule="auto"/>
              <w:jc w:val="center"/>
              <w:rPr>
                <w:rFonts w:hint="eastAsia" w:ascii="仿宋_GB2312" w:eastAsia="仿宋_GB2312"/>
                <w:sz w:val="28"/>
                <w:szCs w:val="28"/>
              </w:rPr>
            </w:pPr>
            <w:r>
              <w:rPr>
                <w:rFonts w:hint="eastAsia" w:ascii="仿宋_GB2312" w:eastAsia="仿宋_GB2312"/>
                <w:sz w:val="28"/>
                <w:szCs w:val="28"/>
                <w:lang w:eastAsia="zh-CN"/>
              </w:rPr>
              <w:t>中</w:t>
            </w:r>
            <w:r>
              <w:rPr>
                <w:rFonts w:hint="eastAsia" w:ascii="仿宋_GB2312" w:eastAsia="仿宋_GB2312"/>
                <w:sz w:val="28"/>
                <w:szCs w:val="28"/>
                <w:lang w:val="en-US" w:eastAsia="zh-CN"/>
              </w:rPr>
              <w:t xml:space="preserve">  </w:t>
            </w:r>
            <w:r>
              <w:rPr>
                <w:rFonts w:hint="eastAsia" w:ascii="仿宋_GB2312" w:eastAsia="仿宋_GB2312"/>
                <w:sz w:val="28"/>
                <w:szCs w:val="28"/>
              </w:rPr>
              <w:t>级</w:t>
            </w:r>
          </w:p>
        </w:tc>
        <w:tc>
          <w:tcPr>
            <w:tcW w:w="1474" w:type="dxa"/>
            <w:noWrap w:val="0"/>
            <w:vAlign w:val="center"/>
          </w:tcPr>
          <w:p>
            <w:pPr>
              <w:spacing w:line="360" w:lineRule="auto"/>
              <w:jc w:val="center"/>
              <w:rPr>
                <w:rFonts w:hint="eastAsia" w:ascii="仿宋_GB2312" w:eastAsia="仿宋_GB2312"/>
                <w:sz w:val="28"/>
                <w:szCs w:val="28"/>
              </w:rPr>
            </w:pPr>
          </w:p>
        </w:tc>
        <w:tc>
          <w:tcPr>
            <w:tcW w:w="2211" w:type="dxa"/>
            <w:noWrap w:val="0"/>
            <w:vAlign w:val="center"/>
          </w:tcPr>
          <w:p>
            <w:pPr>
              <w:spacing w:line="360" w:lineRule="auto"/>
              <w:jc w:val="center"/>
              <w:rPr>
                <w:rFonts w:hint="eastAsia" w:ascii="仿宋_GB2312" w:eastAsia="仿宋_GB2312"/>
                <w:sz w:val="28"/>
                <w:szCs w:val="28"/>
              </w:rPr>
            </w:pPr>
            <w:r>
              <w:rPr>
                <w:rFonts w:hint="eastAsia" w:ascii="仿宋_GB2312" w:eastAsia="仿宋_GB2312"/>
                <w:sz w:val="28"/>
                <w:szCs w:val="28"/>
              </w:rPr>
              <w:t>学历破格</w:t>
            </w:r>
          </w:p>
        </w:tc>
        <w:tc>
          <w:tcPr>
            <w:tcW w:w="1516" w:type="dxa"/>
            <w:noWrap w:val="0"/>
            <w:vAlign w:val="center"/>
          </w:tcPr>
          <w:p>
            <w:pPr>
              <w:spacing w:line="360" w:lineRule="auto"/>
              <w:jc w:val="center"/>
              <w:rPr>
                <w:rFonts w:hint="eastAsia" w:ascii="仿宋_GB2312" w:eastAsia="仿宋_GB2312"/>
                <w:sz w:val="28"/>
                <w:szCs w:val="28"/>
              </w:rPr>
            </w:pPr>
          </w:p>
        </w:tc>
        <w:tc>
          <w:tcPr>
            <w:tcW w:w="1587" w:type="dxa"/>
            <w:noWrap w:val="0"/>
            <w:vAlign w:val="center"/>
          </w:tcPr>
          <w:p>
            <w:pPr>
              <w:spacing w:line="360" w:lineRule="auto"/>
              <w:jc w:val="center"/>
              <w:rPr>
                <w:rFonts w:hint="eastAsia" w:ascii="仿宋_GB2312" w:eastAsia="仿宋_GB2312"/>
                <w:sz w:val="28"/>
                <w:szCs w:val="28"/>
              </w:rPr>
            </w:pPr>
            <w:r>
              <w:rPr>
                <w:rFonts w:hint="eastAsia" w:ascii="仿宋_GB2312" w:eastAsia="仿宋_GB2312"/>
                <w:sz w:val="28"/>
                <w:szCs w:val="28"/>
              </w:rPr>
              <w:t>资历破格</w:t>
            </w:r>
          </w:p>
        </w:tc>
        <w:tc>
          <w:tcPr>
            <w:tcW w:w="1553" w:type="dxa"/>
            <w:noWrap w:val="0"/>
            <w:vAlign w:val="center"/>
          </w:tcPr>
          <w:p>
            <w:pPr>
              <w:spacing w:line="360" w:lineRule="auto"/>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97" w:type="dxa"/>
            <w:vMerge w:val="restart"/>
            <w:noWrap w:val="0"/>
            <w:vAlign w:val="center"/>
          </w:tcPr>
          <w:p>
            <w:pPr>
              <w:spacing w:line="360" w:lineRule="auto"/>
              <w:jc w:val="center"/>
              <w:rPr>
                <w:rFonts w:hint="eastAsia" w:ascii="仿宋_GB2312" w:eastAsia="仿宋_GB2312"/>
                <w:sz w:val="28"/>
                <w:szCs w:val="28"/>
              </w:rPr>
            </w:pPr>
            <w:r>
              <w:rPr>
                <w:rFonts w:hint="eastAsia" w:ascii="仿宋_GB2312" w:eastAsia="仿宋_GB2312"/>
                <w:sz w:val="28"/>
                <w:szCs w:val="28"/>
              </w:rPr>
              <w:t>其中</w:t>
            </w:r>
          </w:p>
        </w:tc>
        <w:tc>
          <w:tcPr>
            <w:tcW w:w="1359" w:type="dxa"/>
            <w:gridSpan w:val="2"/>
            <w:noWrap w:val="0"/>
            <w:vAlign w:val="center"/>
          </w:tcPr>
          <w:p>
            <w:pPr>
              <w:spacing w:line="360" w:lineRule="auto"/>
              <w:jc w:val="center"/>
              <w:rPr>
                <w:rFonts w:hint="eastAsia" w:ascii="仿宋_GB2312" w:eastAsia="仿宋_GB2312"/>
                <w:sz w:val="28"/>
                <w:szCs w:val="28"/>
              </w:rPr>
            </w:pPr>
            <w:r>
              <w:rPr>
                <w:rFonts w:hint="eastAsia" w:ascii="仿宋_GB2312" w:eastAsia="仿宋_GB2312"/>
                <w:sz w:val="28"/>
                <w:szCs w:val="28"/>
              </w:rPr>
              <w:t>人才引进</w:t>
            </w:r>
          </w:p>
        </w:tc>
        <w:tc>
          <w:tcPr>
            <w:tcW w:w="1474" w:type="dxa"/>
            <w:noWrap w:val="0"/>
            <w:vAlign w:val="center"/>
          </w:tcPr>
          <w:p>
            <w:pPr>
              <w:spacing w:line="360" w:lineRule="auto"/>
              <w:jc w:val="center"/>
              <w:rPr>
                <w:rFonts w:hint="eastAsia" w:ascii="仿宋_GB2312" w:eastAsia="仿宋_GB2312"/>
                <w:sz w:val="28"/>
                <w:szCs w:val="28"/>
              </w:rPr>
            </w:pPr>
          </w:p>
        </w:tc>
        <w:tc>
          <w:tcPr>
            <w:tcW w:w="2211" w:type="dxa"/>
            <w:noWrap w:val="0"/>
            <w:vAlign w:val="center"/>
          </w:tcPr>
          <w:p>
            <w:pPr>
              <w:spacing w:line="360" w:lineRule="auto"/>
              <w:jc w:val="center"/>
              <w:rPr>
                <w:rFonts w:hint="eastAsia" w:ascii="仿宋_GB2312" w:eastAsia="仿宋_GB2312"/>
                <w:sz w:val="28"/>
                <w:szCs w:val="28"/>
              </w:rPr>
            </w:pPr>
            <w:r>
              <w:rPr>
                <w:rFonts w:hint="eastAsia" w:ascii="仿宋_GB2312" w:eastAsia="仿宋_GB2312"/>
                <w:sz w:val="28"/>
                <w:szCs w:val="28"/>
              </w:rPr>
              <w:t>支援人员</w:t>
            </w:r>
          </w:p>
        </w:tc>
        <w:tc>
          <w:tcPr>
            <w:tcW w:w="4656" w:type="dxa"/>
            <w:gridSpan w:val="3"/>
            <w:noWrap w:val="0"/>
            <w:vAlign w:val="center"/>
          </w:tcPr>
          <w:p>
            <w:pPr>
              <w:spacing w:line="360" w:lineRule="auto"/>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97" w:type="dxa"/>
            <w:vMerge w:val="continue"/>
            <w:noWrap w:val="0"/>
            <w:vAlign w:val="center"/>
          </w:tcPr>
          <w:p>
            <w:pPr>
              <w:spacing w:line="360" w:lineRule="auto"/>
              <w:jc w:val="center"/>
              <w:rPr>
                <w:rFonts w:hint="eastAsia" w:ascii="仿宋_GB2312" w:eastAsia="仿宋_GB2312"/>
                <w:sz w:val="28"/>
                <w:szCs w:val="28"/>
              </w:rPr>
            </w:pPr>
          </w:p>
        </w:tc>
        <w:tc>
          <w:tcPr>
            <w:tcW w:w="1359" w:type="dxa"/>
            <w:gridSpan w:val="2"/>
            <w:noWrap w:val="0"/>
            <w:vAlign w:val="center"/>
          </w:tcPr>
          <w:p>
            <w:pPr>
              <w:spacing w:line="360" w:lineRule="auto"/>
              <w:jc w:val="center"/>
              <w:rPr>
                <w:rFonts w:hint="eastAsia" w:ascii="仿宋_GB2312" w:eastAsia="仿宋_GB2312"/>
                <w:sz w:val="28"/>
                <w:szCs w:val="28"/>
              </w:rPr>
            </w:pPr>
            <w:r>
              <w:rPr>
                <w:rFonts w:hint="eastAsia" w:ascii="仿宋_GB2312" w:eastAsia="仿宋_GB2312"/>
                <w:sz w:val="28"/>
                <w:szCs w:val="28"/>
              </w:rPr>
              <w:t>柔性流动</w:t>
            </w:r>
          </w:p>
        </w:tc>
        <w:tc>
          <w:tcPr>
            <w:tcW w:w="1474" w:type="dxa"/>
            <w:noWrap w:val="0"/>
            <w:vAlign w:val="center"/>
          </w:tcPr>
          <w:p>
            <w:pPr>
              <w:spacing w:line="360" w:lineRule="auto"/>
              <w:jc w:val="center"/>
              <w:rPr>
                <w:rFonts w:hint="eastAsia" w:ascii="仿宋_GB2312" w:eastAsia="仿宋_GB2312"/>
                <w:sz w:val="28"/>
                <w:szCs w:val="28"/>
              </w:rPr>
            </w:pPr>
          </w:p>
        </w:tc>
        <w:tc>
          <w:tcPr>
            <w:tcW w:w="2211" w:type="dxa"/>
            <w:noWrap w:val="0"/>
            <w:vAlign w:val="center"/>
          </w:tcPr>
          <w:p>
            <w:pPr>
              <w:spacing w:line="360" w:lineRule="auto"/>
              <w:jc w:val="center"/>
              <w:rPr>
                <w:rFonts w:hint="eastAsia" w:ascii="仿宋_GB2312" w:eastAsia="仿宋_GB2312"/>
                <w:sz w:val="28"/>
                <w:szCs w:val="28"/>
              </w:rPr>
            </w:pPr>
            <w:r>
              <w:rPr>
                <w:rFonts w:hint="eastAsia" w:ascii="仿宋_GB2312" w:eastAsia="仿宋_GB2312"/>
                <w:sz w:val="28"/>
                <w:szCs w:val="28"/>
              </w:rPr>
              <w:t>抗疫一线人员</w:t>
            </w:r>
          </w:p>
        </w:tc>
        <w:tc>
          <w:tcPr>
            <w:tcW w:w="4656" w:type="dxa"/>
            <w:gridSpan w:val="3"/>
            <w:noWrap w:val="0"/>
            <w:vAlign w:val="center"/>
          </w:tcPr>
          <w:p>
            <w:pPr>
              <w:spacing w:line="360" w:lineRule="auto"/>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197" w:type="dxa"/>
            <w:gridSpan w:val="8"/>
            <w:noWrap w:val="0"/>
            <w:vAlign w:val="center"/>
          </w:tcPr>
          <w:p>
            <w:pPr>
              <w:spacing w:line="360" w:lineRule="auto"/>
              <w:jc w:val="center"/>
              <w:rPr>
                <w:rFonts w:hint="eastAsia" w:ascii="黑体" w:hAnsi="黑体" w:eastAsia="黑体"/>
                <w:sz w:val="28"/>
                <w:szCs w:val="28"/>
              </w:rPr>
            </w:pPr>
            <w:r>
              <w:rPr>
                <w:rFonts w:hint="eastAsia" w:ascii="黑体" w:hAnsi="黑体" w:eastAsia="黑体"/>
                <w:sz w:val="28"/>
                <w:szCs w:val="28"/>
              </w:rPr>
              <w:t>推 荐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8" w:hRule="atLeast"/>
          <w:jc w:val="center"/>
        </w:trPr>
        <w:tc>
          <w:tcPr>
            <w:tcW w:w="10197" w:type="dxa"/>
            <w:gridSpan w:val="8"/>
            <w:noWrap w:val="0"/>
            <w:vAlign w:val="top"/>
          </w:tcPr>
          <w:p>
            <w:pPr>
              <w:spacing w:line="360" w:lineRule="auto"/>
              <w:ind w:firstLine="840" w:firstLineChars="300"/>
              <w:jc w:val="left"/>
              <w:rPr>
                <w:rFonts w:hint="eastAsia" w:ascii="仿宋_GB2312" w:eastAsia="仿宋_GB2312"/>
                <w:sz w:val="28"/>
                <w:szCs w:val="28"/>
              </w:rPr>
            </w:pPr>
            <w:r>
              <w:rPr>
                <w:rFonts w:hint="eastAsia" w:ascii="仿宋_GB2312" w:eastAsia="仿宋_GB2312"/>
                <w:sz w:val="28"/>
                <w:szCs w:val="28"/>
              </w:rPr>
              <w:t>1.按照核准的结构比例推荐；</w:t>
            </w:r>
          </w:p>
          <w:p>
            <w:pPr>
              <w:spacing w:line="360" w:lineRule="auto"/>
              <w:ind w:firstLine="840" w:firstLineChars="300"/>
              <w:jc w:val="left"/>
              <w:rPr>
                <w:rFonts w:hint="eastAsia" w:ascii="仿宋_GB2312" w:eastAsia="仿宋_GB2312"/>
                <w:sz w:val="28"/>
                <w:szCs w:val="28"/>
              </w:rPr>
            </w:pPr>
            <w:r>
              <w:rPr>
                <w:rFonts w:hint="eastAsia" w:ascii="仿宋_GB2312" w:eastAsia="仿宋_GB2312"/>
                <w:sz w:val="28"/>
                <w:szCs w:val="28"/>
              </w:rPr>
              <w:t>2.认真审核申报人员岗位情况、资历情况，及继续教育、学历学位、已取得职称证书、业绩成果等提交材料的真实性；</w:t>
            </w:r>
          </w:p>
          <w:p>
            <w:pPr>
              <w:spacing w:line="360" w:lineRule="auto"/>
              <w:ind w:firstLine="840" w:firstLineChars="300"/>
              <w:jc w:val="left"/>
              <w:rPr>
                <w:rFonts w:hint="eastAsia" w:ascii="仿宋_GB2312" w:eastAsia="仿宋_GB2312"/>
                <w:sz w:val="28"/>
                <w:szCs w:val="28"/>
              </w:rPr>
            </w:pPr>
            <w:r>
              <w:rPr>
                <w:rFonts w:hint="eastAsia" w:ascii="仿宋_GB2312" w:eastAsia="仿宋_GB2312"/>
                <w:sz w:val="28"/>
                <w:szCs w:val="28"/>
              </w:rPr>
              <w:t>3.严格按照规定程序、条件推荐人选；</w:t>
            </w:r>
          </w:p>
          <w:p>
            <w:pPr>
              <w:spacing w:line="360" w:lineRule="auto"/>
              <w:ind w:firstLine="840" w:firstLineChars="300"/>
              <w:jc w:val="left"/>
              <w:rPr>
                <w:rFonts w:hint="eastAsia" w:ascii="仿宋_GB2312" w:eastAsia="仿宋_GB2312"/>
                <w:sz w:val="28"/>
                <w:szCs w:val="28"/>
              </w:rPr>
            </w:pPr>
            <w:r>
              <w:rPr>
                <w:rFonts w:hint="eastAsia" w:ascii="仿宋_GB2312" w:eastAsia="仿宋_GB2312"/>
                <w:sz w:val="28"/>
                <w:szCs w:val="28"/>
              </w:rPr>
              <w:t>4.推荐结果公示，接受群众监督。</w:t>
            </w:r>
          </w:p>
          <w:p>
            <w:pPr>
              <w:spacing w:line="360" w:lineRule="auto"/>
              <w:ind w:firstLine="840" w:firstLineChars="300"/>
              <w:jc w:val="left"/>
              <w:rPr>
                <w:rFonts w:hint="eastAsia" w:ascii="仿宋_GB2312" w:eastAsia="仿宋_GB2312"/>
                <w:sz w:val="28"/>
                <w:szCs w:val="28"/>
              </w:rPr>
            </w:pPr>
            <w:r>
              <w:rPr>
                <w:rFonts w:hint="eastAsia" w:ascii="仿宋_GB2312" w:eastAsia="仿宋_GB2312"/>
                <w:sz w:val="28"/>
                <w:szCs w:val="28"/>
              </w:rPr>
              <w:t>负责职称工作人员：</w:t>
            </w:r>
            <w:r>
              <w:rPr>
                <w:rFonts w:hint="eastAsia" w:ascii="仿宋_GB2312" w:eastAsia="仿宋_GB2312"/>
                <w:sz w:val="28"/>
                <w:szCs w:val="28"/>
                <w:u w:val="single"/>
              </w:rPr>
              <w:t xml:space="preserve">          （</w:t>
            </w:r>
            <w:r>
              <w:rPr>
                <w:rFonts w:hint="eastAsia" w:ascii="仿宋_GB2312" w:eastAsia="仿宋_GB2312"/>
                <w:sz w:val="28"/>
                <w:szCs w:val="28"/>
              </w:rPr>
              <w:t>签名）</w:t>
            </w:r>
          </w:p>
          <w:p>
            <w:pPr>
              <w:spacing w:line="360" w:lineRule="auto"/>
              <w:ind w:firstLine="840" w:firstLineChars="300"/>
              <w:jc w:val="left"/>
              <w:rPr>
                <w:rFonts w:hint="eastAsia" w:ascii="仿宋_GB2312" w:eastAsia="仿宋_GB2312"/>
                <w:sz w:val="28"/>
                <w:szCs w:val="28"/>
              </w:rPr>
            </w:pPr>
            <w:r>
              <w:rPr>
                <w:rFonts w:hint="eastAsia" w:ascii="仿宋_GB2312" w:eastAsia="仿宋_GB2312"/>
                <w:sz w:val="28"/>
                <w:szCs w:val="28"/>
              </w:rPr>
              <w:t>人事科长：</w:t>
            </w:r>
            <w:r>
              <w:rPr>
                <w:rFonts w:hint="eastAsia" w:ascii="仿宋_GB2312" w:eastAsia="仿宋_GB2312"/>
                <w:sz w:val="28"/>
                <w:szCs w:val="28"/>
                <w:u w:val="single"/>
              </w:rPr>
              <w:t xml:space="preserve">          （</w:t>
            </w:r>
            <w:r>
              <w:rPr>
                <w:rFonts w:hint="eastAsia" w:ascii="仿宋_GB2312" w:eastAsia="仿宋_GB2312"/>
                <w:sz w:val="28"/>
                <w:szCs w:val="28"/>
              </w:rPr>
              <w:t>签名）</w:t>
            </w:r>
          </w:p>
          <w:p>
            <w:pPr>
              <w:spacing w:line="360" w:lineRule="auto"/>
              <w:ind w:firstLine="840" w:firstLineChars="300"/>
              <w:jc w:val="left"/>
              <w:rPr>
                <w:rFonts w:hint="eastAsia" w:ascii="仿宋_GB2312" w:eastAsia="仿宋_GB2312"/>
                <w:sz w:val="28"/>
                <w:szCs w:val="28"/>
              </w:rPr>
            </w:pPr>
            <w:r>
              <w:rPr>
                <w:rFonts w:hint="eastAsia" w:ascii="仿宋_GB2312" w:eastAsia="仿宋_GB2312"/>
                <w:sz w:val="28"/>
                <w:szCs w:val="28"/>
              </w:rPr>
              <w:t>主管人事的领导：</w:t>
            </w:r>
            <w:r>
              <w:rPr>
                <w:rFonts w:hint="eastAsia" w:ascii="仿宋_GB2312" w:eastAsia="仿宋_GB2312"/>
                <w:sz w:val="28"/>
                <w:szCs w:val="28"/>
                <w:u w:val="single"/>
              </w:rPr>
              <w:t xml:space="preserve">          （</w:t>
            </w:r>
            <w:r>
              <w:rPr>
                <w:rFonts w:hint="eastAsia" w:ascii="仿宋_GB2312" w:eastAsia="仿宋_GB2312"/>
                <w:sz w:val="28"/>
                <w:szCs w:val="28"/>
              </w:rPr>
              <w:t xml:space="preserve">签名）       </w:t>
            </w:r>
          </w:p>
          <w:p>
            <w:pPr>
              <w:spacing w:line="360" w:lineRule="auto"/>
              <w:ind w:right="560" w:firstLine="6580" w:firstLineChars="2350"/>
              <w:rPr>
                <w:rFonts w:hint="eastAsia" w:ascii="仿宋_GB2312" w:eastAsia="仿宋_GB2312"/>
                <w:sz w:val="28"/>
                <w:szCs w:val="28"/>
              </w:rPr>
            </w:pPr>
            <w:r>
              <w:rPr>
                <w:rFonts w:hint="eastAsia" w:ascii="仿宋_GB2312" w:eastAsia="仿宋_GB2312"/>
                <w:sz w:val="28"/>
                <w:szCs w:val="28"/>
              </w:rPr>
              <w:t>（单位盖章）</w:t>
            </w:r>
          </w:p>
          <w:p>
            <w:pPr>
              <w:spacing w:line="360" w:lineRule="auto"/>
              <w:ind w:firstLine="560" w:firstLineChars="200"/>
              <w:jc w:val="left"/>
              <w:rPr>
                <w:rFonts w:hint="eastAsia" w:ascii="仿宋_GB2312" w:eastAsia="仿宋_GB2312"/>
                <w:sz w:val="28"/>
                <w:szCs w:val="28"/>
              </w:rPr>
            </w:pPr>
            <w:r>
              <w:rPr>
                <w:rFonts w:hint="eastAsia" w:ascii="仿宋_GB2312" w:eastAsia="仿宋_GB2312"/>
                <w:sz w:val="28"/>
                <w:szCs w:val="28"/>
              </w:rPr>
              <w:t xml:space="preserve">                                            年   月   日</w:t>
            </w:r>
          </w:p>
        </w:tc>
      </w:tr>
    </w:tbl>
    <w:p>
      <w:pPr>
        <w:spacing w:line="360" w:lineRule="auto"/>
        <w:jc w:val="left"/>
        <w:rPr>
          <w:rFonts w:hint="eastAsia" w:ascii="黑体" w:eastAsia="黑体"/>
          <w:sz w:val="32"/>
          <w:szCs w:val="32"/>
          <w:lang w:eastAsia="zh-CN"/>
        </w:rPr>
      </w:pPr>
      <w:r>
        <w:rPr>
          <w:rFonts w:ascii="黑体" w:eastAsia="黑体"/>
          <w:sz w:val="32"/>
          <w:szCs w:val="32"/>
        </w:rPr>
        <w:br w:type="page"/>
      </w:r>
      <w:r>
        <w:rPr>
          <w:rFonts w:hint="eastAsia" w:ascii="黑体" w:eastAsia="黑体"/>
          <w:sz w:val="32"/>
          <w:szCs w:val="32"/>
        </w:rPr>
        <w:t>附件</w:t>
      </w:r>
      <w:r>
        <w:rPr>
          <w:rFonts w:hint="eastAsia" w:ascii="黑体" w:eastAsia="黑体"/>
          <w:sz w:val="32"/>
          <w:szCs w:val="32"/>
          <w:lang w:val="en-US" w:eastAsia="zh-CN"/>
        </w:rPr>
        <w:t>3</w:t>
      </w:r>
    </w:p>
    <w:p>
      <w:pPr>
        <w:spacing w:line="360" w:lineRule="auto"/>
        <w:jc w:val="center"/>
        <w:rPr>
          <w:rFonts w:hint="eastAsia" w:ascii="华文中宋" w:hAnsi="华文中宋" w:eastAsia="华文中宋"/>
          <w:sz w:val="36"/>
          <w:szCs w:val="36"/>
        </w:rPr>
      </w:pPr>
      <w:r>
        <w:rPr>
          <w:rFonts w:hint="eastAsia" w:ascii="华文中宋" w:hAnsi="华文中宋" w:eastAsia="华文中宋"/>
          <w:sz w:val="36"/>
          <w:szCs w:val="36"/>
        </w:rPr>
        <w:t>评委会成员诚信承诺书</w:t>
      </w:r>
    </w:p>
    <w:p>
      <w:pPr>
        <w:spacing w:line="360" w:lineRule="auto"/>
        <w:ind w:firstLine="1440" w:firstLineChars="400"/>
        <w:jc w:val="left"/>
        <w:rPr>
          <w:rFonts w:hint="eastAsia" w:ascii="仿宋_GB2312" w:eastAsia="仿宋_GB2312"/>
          <w:sz w:val="36"/>
          <w:szCs w:val="36"/>
        </w:rPr>
      </w:pPr>
    </w:p>
    <w:p>
      <w:pPr>
        <w:spacing w:line="360" w:lineRule="auto"/>
        <w:ind w:firstLine="600" w:firstLineChars="200"/>
        <w:jc w:val="left"/>
        <w:rPr>
          <w:rFonts w:hint="eastAsia" w:ascii="仿宋_GB2312" w:eastAsia="仿宋_GB2312"/>
          <w:sz w:val="30"/>
          <w:szCs w:val="30"/>
        </w:rPr>
      </w:pPr>
      <w:r>
        <w:rPr>
          <w:rFonts w:hint="eastAsia" w:ascii="仿宋_GB2312" w:eastAsia="仿宋_GB2312"/>
          <w:sz w:val="30"/>
          <w:szCs w:val="30"/>
        </w:rPr>
        <w:t>按照《天津市卫生系列高级资格评审委员会成员守则》规定，我承诺遵守职称评审纪律，严肃履行评委职责，做到：</w:t>
      </w:r>
    </w:p>
    <w:p>
      <w:pPr>
        <w:spacing w:line="360" w:lineRule="auto"/>
        <w:ind w:left="600" w:leftChars="286"/>
        <w:rPr>
          <w:rFonts w:hint="eastAsia" w:ascii="仿宋_GB2312" w:eastAsia="仿宋_GB2312"/>
          <w:sz w:val="30"/>
        </w:rPr>
      </w:pPr>
      <w:r>
        <w:rPr>
          <w:rFonts w:hint="eastAsia" w:ascii="仿宋_GB2312" w:eastAsia="仿宋_GB2312"/>
          <w:sz w:val="30"/>
        </w:rPr>
        <w:t>一、客观评价，公正评审，不受人为因素干扰；</w:t>
      </w:r>
    </w:p>
    <w:p>
      <w:pPr>
        <w:spacing w:line="360" w:lineRule="auto"/>
        <w:ind w:firstLine="600" w:firstLineChars="200"/>
        <w:rPr>
          <w:rFonts w:hint="eastAsia" w:ascii="仿宋_GB2312" w:eastAsia="仿宋_GB2312"/>
          <w:sz w:val="30"/>
        </w:rPr>
      </w:pPr>
      <w:r>
        <w:rPr>
          <w:rFonts w:hint="eastAsia" w:ascii="仿宋_GB2312" w:eastAsia="仿宋_GB2312"/>
          <w:sz w:val="30"/>
        </w:rPr>
        <w:t>二、赞成有理，否决有据，认真履行评委职责；</w:t>
      </w:r>
    </w:p>
    <w:p>
      <w:pPr>
        <w:spacing w:line="360" w:lineRule="auto"/>
        <w:ind w:firstLine="600" w:firstLineChars="200"/>
        <w:rPr>
          <w:rFonts w:hint="eastAsia" w:ascii="仿宋_GB2312" w:eastAsia="仿宋_GB2312"/>
          <w:sz w:val="30"/>
        </w:rPr>
      </w:pPr>
      <w:r>
        <w:rPr>
          <w:rFonts w:hint="eastAsia" w:ascii="仿宋_GB2312" w:eastAsia="仿宋_GB2312"/>
          <w:sz w:val="30"/>
        </w:rPr>
        <w:t>三、秉持操守，克己奉公，不接受可能影响公正评审的馈赠或宴请；</w:t>
      </w:r>
    </w:p>
    <w:p>
      <w:pPr>
        <w:spacing w:line="360" w:lineRule="auto"/>
        <w:ind w:firstLine="600" w:firstLineChars="200"/>
        <w:rPr>
          <w:rFonts w:hint="eastAsia" w:ascii="仿宋_GB2312" w:eastAsia="仿宋_GB2312"/>
          <w:sz w:val="30"/>
        </w:rPr>
      </w:pPr>
      <w:r>
        <w:rPr>
          <w:rFonts w:hint="eastAsia" w:ascii="仿宋_GB2312" w:eastAsia="仿宋_GB2312"/>
          <w:sz w:val="30"/>
        </w:rPr>
        <w:t>四、坚持原则，矜持自重，不为申报人员游说、拉票；</w:t>
      </w:r>
    </w:p>
    <w:p>
      <w:pPr>
        <w:spacing w:line="360" w:lineRule="auto"/>
        <w:ind w:firstLine="600" w:firstLineChars="200"/>
        <w:rPr>
          <w:rFonts w:hint="eastAsia" w:ascii="仿宋_GB2312" w:eastAsia="仿宋_GB2312"/>
          <w:sz w:val="30"/>
        </w:rPr>
      </w:pPr>
      <w:r>
        <w:rPr>
          <w:rFonts w:hint="eastAsia" w:ascii="仿宋_GB2312" w:eastAsia="仿宋_GB2312"/>
          <w:sz w:val="30"/>
        </w:rPr>
        <w:t>五、遵章守纪、保守秘密，不泄露答辩试题和评审情况。</w:t>
      </w:r>
    </w:p>
    <w:p>
      <w:pPr>
        <w:spacing w:line="360" w:lineRule="auto"/>
        <w:ind w:firstLine="600" w:firstLineChars="200"/>
        <w:rPr>
          <w:rFonts w:hint="eastAsia" w:ascii="仿宋_GB2312" w:eastAsia="仿宋_GB2312"/>
          <w:sz w:val="30"/>
        </w:rPr>
      </w:pPr>
    </w:p>
    <w:p>
      <w:pPr>
        <w:spacing w:line="360" w:lineRule="auto"/>
        <w:ind w:firstLine="600" w:firstLineChars="200"/>
        <w:rPr>
          <w:rFonts w:hint="eastAsia" w:ascii="仿宋_GB2312" w:eastAsia="仿宋_GB2312"/>
          <w:sz w:val="30"/>
        </w:rPr>
      </w:pPr>
    </w:p>
    <w:p>
      <w:pPr>
        <w:spacing w:line="360" w:lineRule="auto"/>
        <w:ind w:firstLine="600" w:firstLineChars="200"/>
        <w:jc w:val="left"/>
        <w:rPr>
          <w:rFonts w:hint="eastAsia" w:ascii="仿宋_GB2312" w:eastAsia="仿宋_GB2312"/>
          <w:sz w:val="30"/>
          <w:szCs w:val="30"/>
        </w:rPr>
      </w:pPr>
    </w:p>
    <w:p>
      <w:pPr>
        <w:spacing w:line="360" w:lineRule="auto"/>
        <w:ind w:firstLine="600" w:firstLineChars="200"/>
        <w:jc w:val="left"/>
        <w:rPr>
          <w:rFonts w:hint="eastAsia" w:ascii="仿宋_GB2312" w:eastAsia="仿宋_GB2312"/>
          <w:sz w:val="30"/>
          <w:szCs w:val="30"/>
        </w:rPr>
      </w:pPr>
    </w:p>
    <w:p>
      <w:pPr>
        <w:spacing w:line="360" w:lineRule="auto"/>
        <w:ind w:firstLine="4200" w:firstLineChars="1400"/>
        <w:jc w:val="left"/>
        <w:rPr>
          <w:rFonts w:hint="eastAsia" w:ascii="仿宋_GB2312" w:eastAsia="仿宋_GB2312"/>
          <w:sz w:val="30"/>
          <w:szCs w:val="30"/>
        </w:rPr>
      </w:pPr>
      <w:r>
        <w:rPr>
          <w:rFonts w:hint="eastAsia" w:ascii="仿宋_GB2312" w:eastAsia="仿宋_GB2312"/>
          <w:sz w:val="30"/>
          <w:szCs w:val="30"/>
        </w:rPr>
        <w:t>承诺人：</w:t>
      </w:r>
      <w:r>
        <w:rPr>
          <w:rFonts w:hint="eastAsia" w:ascii="仿宋_GB2312" w:eastAsia="仿宋_GB2312"/>
          <w:sz w:val="30"/>
          <w:szCs w:val="30"/>
          <w:u w:val="single"/>
        </w:rPr>
        <w:t xml:space="preserve">          （</w:t>
      </w:r>
      <w:r>
        <w:rPr>
          <w:rFonts w:hint="eastAsia" w:ascii="仿宋_GB2312" w:eastAsia="仿宋_GB2312"/>
          <w:sz w:val="30"/>
          <w:szCs w:val="30"/>
        </w:rPr>
        <w:t>签名）</w:t>
      </w:r>
    </w:p>
    <w:p>
      <w:pPr>
        <w:spacing w:line="360" w:lineRule="auto"/>
        <w:ind w:firstLine="600" w:firstLineChars="200"/>
        <w:jc w:val="left"/>
        <w:rPr>
          <w:rFonts w:ascii="仿宋_GB2312" w:eastAsia="仿宋_GB2312"/>
          <w:sz w:val="30"/>
          <w:szCs w:val="30"/>
        </w:rPr>
      </w:pPr>
      <w:r>
        <w:rPr>
          <w:rFonts w:hint="eastAsia" w:ascii="仿宋_GB2312" w:eastAsia="仿宋_GB2312"/>
          <w:sz w:val="30"/>
          <w:szCs w:val="30"/>
        </w:rPr>
        <w:t xml:space="preserve">                                年   月   日</w:t>
      </w:r>
    </w:p>
    <w:p>
      <w:pPr>
        <w:spacing w:line="360" w:lineRule="auto"/>
        <w:jc w:val="left"/>
        <w:rPr>
          <w:rFonts w:hint="eastAsia" w:ascii="黑体" w:hAnsi="Times New Roman" w:eastAsia="黑体" w:cs="Times New Roman"/>
          <w:sz w:val="32"/>
          <w:szCs w:val="32"/>
          <w:lang w:val="en-US" w:eastAsia="zh-CN"/>
        </w:rPr>
      </w:pPr>
      <w:r>
        <w:rPr>
          <w:rFonts w:hint="eastAsia" w:ascii="黑体" w:hAnsi="Times New Roman" w:eastAsia="黑体" w:cs="Times New Roman"/>
          <w:sz w:val="32"/>
          <w:szCs w:val="32"/>
        </w:rPr>
        <w:br w:type="page"/>
      </w:r>
      <w:r>
        <w:rPr>
          <w:rFonts w:hint="eastAsia" w:ascii="黑体" w:hAnsi="Times New Roman" w:eastAsia="黑体" w:cs="Times New Roman"/>
          <w:sz w:val="32"/>
          <w:szCs w:val="32"/>
        </w:rPr>
        <w:t>附件</w:t>
      </w:r>
      <w:r>
        <w:rPr>
          <w:rFonts w:hint="eastAsia" w:ascii="黑体" w:hAnsi="Times New Roman" w:eastAsia="黑体" w:cs="Times New Roman"/>
          <w:sz w:val="32"/>
          <w:szCs w:val="32"/>
          <w:lang w:val="en-US" w:eastAsia="zh-CN"/>
        </w:rPr>
        <w:t>4</w:t>
      </w:r>
    </w:p>
    <w:p>
      <w:pPr>
        <w:spacing w:line="360" w:lineRule="auto"/>
        <w:jc w:val="center"/>
        <w:rPr>
          <w:rFonts w:hint="eastAsia" w:ascii="华文中宋" w:hAnsi="华文中宋" w:eastAsia="华文中宋" w:cs="Times New Roman"/>
          <w:sz w:val="36"/>
          <w:szCs w:val="36"/>
          <w:lang w:val="en-US"/>
        </w:rPr>
      </w:pPr>
      <w:r>
        <w:rPr>
          <w:rFonts w:hint="eastAsia" w:ascii="华文中宋" w:hAnsi="华文中宋" w:eastAsia="华文中宋" w:cs="Times New Roman"/>
          <w:sz w:val="36"/>
          <w:szCs w:val="36"/>
        </w:rPr>
        <w:t>新冠肺炎疫情防控一线专业技术人员</w:t>
      </w:r>
      <w:r>
        <w:rPr>
          <w:rFonts w:hint="eastAsia" w:ascii="华文中宋" w:hAnsi="华文中宋" w:eastAsia="华文中宋" w:cs="Times New Roman"/>
          <w:sz w:val="36"/>
          <w:szCs w:val="36"/>
          <w:lang w:val="en-US" w:eastAsia="zh-CN"/>
        </w:rPr>
        <w:t>职称申报推荐函</w:t>
      </w:r>
    </w:p>
    <w:p>
      <w:pPr>
        <w:keepNext w:val="0"/>
        <w:keepLines w:val="0"/>
        <w:widowControl w:val="0"/>
        <w:suppressLineNumbers w:val="0"/>
        <w:adjustRightInd w:val="0"/>
        <w:snapToGrid w:val="0"/>
        <w:spacing w:before="0" w:beforeAutospacing="0" w:after="0" w:afterAutospacing="0" w:line="600" w:lineRule="exact"/>
        <w:ind w:left="0" w:right="0"/>
        <w:jc w:val="both"/>
        <w:rPr>
          <w:rFonts w:eastAsia="方正小标宋简体"/>
          <w:sz w:val="44"/>
          <w:szCs w:val="44"/>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eastAsia="仿宋_GB2312"/>
          <w:sz w:val="32"/>
          <w:szCs w:val="32"/>
          <w:lang w:val="en-US"/>
        </w:rPr>
      </w:pPr>
      <w:r>
        <w:rPr>
          <w:rFonts w:hint="eastAsia" w:ascii="Calibri" w:hAnsi="Calibri" w:eastAsia="仿宋_GB2312" w:cs="仿宋_GB2312"/>
          <w:kern w:val="2"/>
          <w:sz w:val="32"/>
          <w:szCs w:val="32"/>
          <w:lang w:val="en-US" w:eastAsia="zh-CN" w:bidi="ar"/>
        </w:rPr>
        <w:t>天津市</w:t>
      </w:r>
      <w:r>
        <w:rPr>
          <w:rFonts w:hint="eastAsia" w:ascii="仿宋_GB2312" w:hAnsi="宋体" w:eastAsia="仿宋_GB2312"/>
          <w:sz w:val="32"/>
          <w:szCs w:val="32"/>
        </w:rPr>
        <w:t>××</w:t>
      </w:r>
      <w:r>
        <w:rPr>
          <w:rFonts w:hint="eastAsia" w:ascii="Calibri" w:hAnsi="Calibri" w:eastAsia="仿宋_GB2312" w:cs="仿宋_GB2312"/>
          <w:kern w:val="2"/>
          <w:sz w:val="32"/>
          <w:szCs w:val="32"/>
          <w:lang w:val="en-US" w:eastAsia="zh-CN" w:bidi="ar"/>
        </w:rPr>
        <w:t>系列（</w:t>
      </w:r>
      <w:r>
        <w:rPr>
          <w:rFonts w:hint="eastAsia" w:ascii="仿宋_GB2312" w:hAnsi="宋体" w:eastAsia="仿宋_GB2312"/>
          <w:sz w:val="32"/>
          <w:szCs w:val="32"/>
        </w:rPr>
        <w:t>××</w:t>
      </w:r>
      <w:r>
        <w:rPr>
          <w:rFonts w:hint="eastAsia" w:ascii="Calibri" w:hAnsi="Calibri" w:eastAsia="仿宋_GB2312" w:cs="仿宋_GB2312"/>
          <w:kern w:val="2"/>
          <w:sz w:val="32"/>
          <w:szCs w:val="32"/>
          <w:lang w:val="en-US" w:eastAsia="zh-CN" w:bidi="ar"/>
        </w:rPr>
        <w:t>专业）</w:t>
      </w:r>
      <w:r>
        <w:rPr>
          <w:rFonts w:hint="eastAsia" w:ascii="仿宋_GB2312" w:hAnsi="宋体" w:eastAsia="仿宋_GB2312"/>
          <w:sz w:val="32"/>
          <w:szCs w:val="32"/>
        </w:rPr>
        <w:t>××</w:t>
      </w:r>
      <w:r>
        <w:rPr>
          <w:rFonts w:hint="eastAsia" w:ascii="Calibri" w:hAnsi="Calibri" w:eastAsia="仿宋_GB2312" w:cs="仿宋_GB2312"/>
          <w:kern w:val="2"/>
          <w:sz w:val="32"/>
          <w:szCs w:val="32"/>
          <w:lang w:val="en-US" w:eastAsia="zh-CN" w:bidi="ar"/>
        </w:rPr>
        <w:t>级职称评审委员会：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eastAsia="仿宋_GB2312"/>
          <w:sz w:val="32"/>
          <w:szCs w:val="32"/>
          <w:lang w:val="en-US"/>
        </w:rPr>
      </w:pPr>
      <w:r>
        <w:rPr>
          <w:rFonts w:hint="eastAsia" w:ascii="仿宋_GB2312" w:hAnsi="宋体" w:eastAsia="仿宋_GB2312"/>
          <w:sz w:val="32"/>
          <w:szCs w:val="32"/>
        </w:rPr>
        <w:t>××</w:t>
      </w:r>
      <w:r>
        <w:rPr>
          <w:rFonts w:hint="eastAsia" w:ascii="Calibri" w:hAnsi="Calibri" w:eastAsia="仿宋_GB2312" w:cs="仿宋_GB2312"/>
          <w:kern w:val="2"/>
          <w:sz w:val="32"/>
          <w:szCs w:val="32"/>
          <w:lang w:val="en-US" w:eastAsia="zh-CN" w:bidi="ar"/>
        </w:rPr>
        <w:t>同志属于新冠肺炎疫情防控一线专业技术人员范围。该同志在新冠肺炎疫情防控工作中，医德医风表现良好。经本单位推荐公示，同意同志申报我市</w:t>
      </w:r>
      <w:r>
        <w:rPr>
          <w:rFonts w:hint="eastAsia" w:ascii="仿宋_GB2312" w:hAnsi="宋体" w:eastAsia="仿宋_GB2312"/>
          <w:sz w:val="32"/>
          <w:szCs w:val="32"/>
        </w:rPr>
        <w:t>××</w:t>
      </w:r>
      <w:r>
        <w:rPr>
          <w:rFonts w:hint="eastAsia" w:ascii="Calibri" w:hAnsi="Calibri" w:eastAsia="仿宋_GB2312" w:cs="仿宋_GB2312"/>
          <w:kern w:val="2"/>
          <w:sz w:val="32"/>
          <w:szCs w:val="32"/>
          <w:lang w:val="en-US" w:eastAsia="zh-CN" w:bidi="ar"/>
        </w:rPr>
        <w:t>系列（</w:t>
      </w:r>
      <w:r>
        <w:rPr>
          <w:rFonts w:hint="eastAsia" w:ascii="仿宋_GB2312" w:hAnsi="宋体" w:eastAsia="仿宋_GB2312"/>
          <w:sz w:val="32"/>
          <w:szCs w:val="32"/>
        </w:rPr>
        <w:t>××</w:t>
      </w:r>
      <w:r>
        <w:rPr>
          <w:rFonts w:hint="eastAsia" w:ascii="Calibri" w:hAnsi="Calibri" w:eastAsia="仿宋_GB2312" w:cs="仿宋_GB2312"/>
          <w:kern w:val="2"/>
          <w:sz w:val="32"/>
          <w:szCs w:val="32"/>
          <w:lang w:val="en-US" w:eastAsia="zh-CN" w:bidi="ar"/>
        </w:rPr>
        <w:t>专业）</w:t>
      </w:r>
      <w:r>
        <w:rPr>
          <w:rFonts w:hint="eastAsia" w:ascii="仿宋_GB2312" w:hAnsi="宋体" w:eastAsia="仿宋_GB2312"/>
          <w:sz w:val="32"/>
          <w:szCs w:val="32"/>
        </w:rPr>
        <w:t>××</w:t>
      </w:r>
      <w:r>
        <w:rPr>
          <w:rFonts w:hint="eastAsia" w:ascii="Calibri" w:hAnsi="Calibri" w:eastAsia="仿宋_GB2312" w:cs="仿宋_GB2312"/>
          <w:kern w:val="2"/>
          <w:sz w:val="32"/>
          <w:szCs w:val="32"/>
          <w:lang w:val="en-US" w:eastAsia="zh-CN" w:bidi="ar"/>
        </w:rPr>
        <w:t>级职称。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eastAsia="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eastAsia="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eastAsia="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center"/>
        <w:textAlignment w:val="auto"/>
        <w:rPr>
          <w:rFonts w:eastAsia="仿宋_GB2312"/>
          <w:sz w:val="32"/>
          <w:szCs w:val="32"/>
          <w:lang w:val="en-US"/>
        </w:rPr>
      </w:pPr>
      <w:r>
        <w:rPr>
          <w:rFonts w:hint="eastAsia" w:ascii="Calibri" w:hAnsi="Calibri" w:eastAsia="仿宋_GB2312" w:cs="仿宋_GB2312"/>
          <w:kern w:val="2"/>
          <w:sz w:val="32"/>
          <w:szCs w:val="32"/>
          <w:lang w:val="en-US" w:eastAsia="zh-CN" w:bidi="ar"/>
        </w:rPr>
        <w:t xml:space="preserve">                （用人单位公章）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center"/>
        <w:textAlignment w:val="auto"/>
        <w:rPr>
          <w:rFonts w:eastAsia="仿宋_GB2312"/>
          <w:sz w:val="32"/>
          <w:szCs w:val="32"/>
          <w:lang w:val="en-US"/>
        </w:rPr>
      </w:pPr>
      <w:r>
        <w:rPr>
          <w:rFonts w:hint="eastAsia" w:ascii="Calibri" w:hAnsi="Calibri" w:eastAsia="仿宋_GB2312" w:cs="仿宋_GB2312"/>
          <w:kern w:val="2"/>
          <w:sz w:val="32"/>
          <w:szCs w:val="32"/>
          <w:lang w:val="en-US" w:eastAsia="zh-CN" w:bidi="ar"/>
        </w:rPr>
        <w:t xml:space="preserve">                      联系人：  年  月  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center"/>
        <w:textAlignment w:val="auto"/>
        <w:rPr>
          <w:rFonts w:eastAsia="仿宋_GB2312"/>
          <w:sz w:val="32"/>
          <w:szCs w:val="32"/>
          <w:lang w:val="en-US"/>
        </w:rPr>
      </w:pPr>
      <w:r>
        <w:rPr>
          <w:rFonts w:hint="eastAsia" w:ascii="Calibri" w:hAnsi="Calibri" w:eastAsia="仿宋_GB2312" w:cs="仿宋_GB2312"/>
          <w:kern w:val="2"/>
          <w:sz w:val="32"/>
          <w:szCs w:val="32"/>
          <w:lang w:val="en-US" w:eastAsia="zh-CN" w:bidi="ar"/>
        </w:rPr>
        <w:t xml:space="preserve">            联系电话：</w:t>
      </w:r>
    </w:p>
    <w:p/>
    <w:p>
      <w:pPr>
        <w:spacing w:line="360" w:lineRule="auto"/>
        <w:jc w:val="left"/>
        <w:rPr>
          <w:rFonts w:hint="eastAsia" w:ascii="黑体" w:eastAsia="黑体"/>
          <w:sz w:val="32"/>
          <w:szCs w:val="32"/>
        </w:rPr>
        <w:sectPr>
          <w:footerReference r:id="rId3" w:type="default"/>
          <w:pgSz w:w="11906" w:h="16838"/>
          <w:pgMar w:top="1247" w:right="1361" w:bottom="1077" w:left="1361" w:header="851" w:footer="992" w:gutter="0"/>
          <w:pgNumType w:fmt="numberInDash" w:start="1"/>
          <w:cols w:space="720" w:num="1"/>
          <w:docGrid w:type="linesAndChars" w:linePitch="312" w:charSpace="0"/>
        </w:sectPr>
      </w:pPr>
    </w:p>
    <w:p>
      <w:pPr>
        <w:spacing w:line="360" w:lineRule="auto"/>
        <w:jc w:val="lef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5</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中宋" w:hAnsi="华文中宋" w:eastAsia="华文中宋" w:cs="Times New Roman"/>
          <w:sz w:val="36"/>
          <w:szCs w:val="36"/>
          <w:lang w:val="en-US" w:eastAsia="zh-CN"/>
        </w:rPr>
      </w:pPr>
      <w:r>
        <w:rPr>
          <w:rFonts w:hint="default" w:ascii="Times New Roman" w:hAnsi="Times New Roman" w:eastAsia="华文中宋" w:cs="Times New Roman"/>
          <w:sz w:val="36"/>
          <w:szCs w:val="36"/>
          <w:lang w:val="en-US" w:eastAsia="zh-CN"/>
        </w:rPr>
        <w:t>2022年度新冠肺炎疫情防控一线专业技术人员职称申报名单</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填报单位（盖章）：</w:t>
      </w:r>
    </w:p>
    <w:tbl>
      <w:tblPr>
        <w:tblStyle w:val="6"/>
        <w:tblW w:w="158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5"/>
        <w:gridCol w:w="705"/>
        <w:gridCol w:w="1890"/>
        <w:gridCol w:w="2220"/>
        <w:gridCol w:w="1515"/>
        <w:gridCol w:w="1155"/>
        <w:gridCol w:w="1155"/>
        <w:gridCol w:w="1290"/>
        <w:gridCol w:w="1725"/>
        <w:gridCol w:w="675"/>
        <w:gridCol w:w="675"/>
        <w:gridCol w:w="675"/>
        <w:gridCol w:w="720"/>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05" w:type="dxa"/>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05" w:type="dxa"/>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890" w:type="dxa"/>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2220" w:type="dxa"/>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515" w:type="dxa"/>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290" w:type="dxa"/>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725" w:type="dxa"/>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3465" w:type="dxa"/>
            <w:gridSpan w:val="5"/>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√勾选职称享受政策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5" w:type="dxa"/>
            <w:tcBorders>
              <w:top w:val="nil"/>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05" w:type="dxa"/>
            <w:tcBorders>
              <w:top w:val="nil"/>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890" w:type="dxa"/>
            <w:tcBorders>
              <w:top w:val="nil"/>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2220" w:type="dxa"/>
            <w:tcBorders>
              <w:top w:val="nil"/>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515" w:type="dxa"/>
            <w:tcBorders>
              <w:top w:val="nil"/>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155" w:type="dxa"/>
            <w:tcBorders>
              <w:top w:val="nil"/>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155" w:type="dxa"/>
            <w:tcBorders>
              <w:top w:val="nil"/>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290" w:type="dxa"/>
            <w:tcBorders>
              <w:top w:val="nil"/>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725" w:type="dxa"/>
            <w:tcBorders>
              <w:top w:val="nil"/>
              <w:left w:val="single" w:color="000000" w:sz="4" w:space="0"/>
              <w:bottom w:val="nil"/>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20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三选一</w:t>
            </w:r>
          </w:p>
        </w:tc>
        <w:tc>
          <w:tcPr>
            <w:tcW w:w="720" w:type="dxa"/>
            <w:tcBorders>
              <w:top w:val="single" w:color="000000" w:sz="4" w:space="0"/>
              <w:left w:val="nil"/>
              <w:bottom w:val="nil"/>
              <w:right w:val="single" w:color="000000" w:sz="4" w:space="0"/>
            </w:tcBorders>
            <w:noWrap w:val="0"/>
            <w:vAlign w:val="center"/>
          </w:tcPr>
          <w:p>
            <w:pPr>
              <w:jc w:val="center"/>
              <w:rPr>
                <w:rFonts w:hint="eastAsia" w:ascii="仿宋" w:hAnsi="仿宋" w:eastAsia="仿宋" w:cs="仿宋"/>
                <w:b/>
                <w:i w:val="0"/>
                <w:color w:val="000000"/>
                <w:sz w:val="20"/>
                <w:szCs w:val="20"/>
                <w:u w:val="none"/>
              </w:rPr>
            </w:pPr>
          </w:p>
        </w:tc>
        <w:tc>
          <w:tcPr>
            <w:tcW w:w="720" w:type="dxa"/>
            <w:tcBorders>
              <w:top w:val="single" w:color="000000" w:sz="4" w:space="0"/>
              <w:left w:val="nil"/>
              <w:bottom w:val="nil"/>
              <w:right w:val="single" w:color="000000" w:sz="4" w:space="0"/>
            </w:tcBorders>
            <w:noWrap w:val="0"/>
            <w:vAlign w:val="center"/>
          </w:tcPr>
          <w:p>
            <w:pPr>
              <w:jc w:val="center"/>
              <w:rPr>
                <w:rFonts w:hint="eastAsia" w:ascii="仿宋" w:hAnsi="仿宋" w:eastAsia="仿宋" w:cs="仿宋"/>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705" w:type="dxa"/>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705" w:type="dxa"/>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姓名</w:t>
            </w:r>
          </w:p>
        </w:tc>
        <w:tc>
          <w:tcPr>
            <w:tcW w:w="1890" w:type="dxa"/>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身份证号码</w:t>
            </w:r>
          </w:p>
        </w:tc>
        <w:tc>
          <w:tcPr>
            <w:tcW w:w="2220" w:type="dxa"/>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所在单位</w:t>
            </w:r>
          </w:p>
        </w:tc>
        <w:tc>
          <w:tcPr>
            <w:tcW w:w="1515" w:type="dxa"/>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上级主管</w:t>
            </w:r>
          </w:p>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部门</w:t>
            </w:r>
          </w:p>
        </w:tc>
        <w:tc>
          <w:tcPr>
            <w:tcW w:w="1155" w:type="dxa"/>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现专业技术资格名称</w:t>
            </w:r>
          </w:p>
        </w:tc>
        <w:tc>
          <w:tcPr>
            <w:tcW w:w="1155" w:type="dxa"/>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申报</w:t>
            </w:r>
          </w:p>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级别</w:t>
            </w:r>
          </w:p>
        </w:tc>
        <w:tc>
          <w:tcPr>
            <w:tcW w:w="1290" w:type="dxa"/>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申报</w:t>
            </w:r>
          </w:p>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专业组</w:t>
            </w:r>
          </w:p>
        </w:tc>
        <w:tc>
          <w:tcPr>
            <w:tcW w:w="1725" w:type="dxa"/>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申报专业</w:t>
            </w:r>
          </w:p>
        </w:tc>
        <w:tc>
          <w:tcPr>
            <w:tcW w:w="67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提前一年申报</w:t>
            </w:r>
          </w:p>
        </w:tc>
        <w:tc>
          <w:tcPr>
            <w:tcW w:w="67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获省部级以上表彰不受资历限制</w:t>
            </w:r>
          </w:p>
        </w:tc>
        <w:tc>
          <w:tcPr>
            <w:tcW w:w="67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记功以上直接申报</w:t>
            </w:r>
          </w:p>
        </w:tc>
        <w:tc>
          <w:tcPr>
            <w:tcW w:w="72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总结报告代替论文</w:t>
            </w:r>
          </w:p>
        </w:tc>
        <w:tc>
          <w:tcPr>
            <w:tcW w:w="72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视同一年基层经历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05"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890"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2220"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515"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155"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155"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290"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725"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675"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675"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675"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20"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20"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中宋" w:hAnsi="华文中宋" w:eastAsia="华文中宋" w:cs="Times New Roman"/>
          <w:sz w:val="21"/>
          <w:szCs w:val="21"/>
          <w:lang w:val="en-US" w:eastAsia="zh-CN"/>
        </w:rPr>
      </w:pPr>
    </w:p>
    <w:p>
      <w:pPr>
        <w:spacing w:line="360" w:lineRule="auto"/>
        <w:jc w:val="left"/>
        <w:rPr>
          <w:rFonts w:hint="eastAsia" w:ascii="黑体" w:eastAsia="黑体"/>
          <w:sz w:val="32"/>
          <w:szCs w:val="32"/>
          <w:lang w:val="en-US" w:eastAsia="zh-CN"/>
        </w:rPr>
      </w:pPr>
      <w:r>
        <w:rPr>
          <w:rFonts w:hint="eastAsia" w:ascii="黑体" w:eastAsia="黑体"/>
          <w:sz w:val="32"/>
          <w:szCs w:val="32"/>
        </w:rPr>
        <w:br w:type="page"/>
      </w:r>
      <w:r>
        <w:rPr>
          <w:rFonts w:hint="eastAsia" w:ascii="黑体" w:eastAsia="黑体"/>
          <w:sz w:val="32"/>
          <w:szCs w:val="32"/>
        </w:rPr>
        <w:t>附件</w:t>
      </w:r>
      <w:r>
        <w:rPr>
          <w:rFonts w:hint="eastAsia" w:ascii="黑体" w:eastAsia="黑体"/>
          <w:sz w:val="32"/>
          <w:szCs w:val="32"/>
          <w:lang w:val="en-US" w:eastAsia="zh-CN"/>
        </w:rPr>
        <w:t>6</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华文中宋" w:cs="Times New Roman"/>
          <w:sz w:val="36"/>
          <w:szCs w:val="36"/>
          <w:lang w:val="en-US" w:eastAsia="zh-CN"/>
        </w:rPr>
      </w:pPr>
      <w:r>
        <w:rPr>
          <w:rFonts w:hint="default" w:ascii="Times New Roman" w:hAnsi="Times New Roman" w:eastAsia="华文中宋" w:cs="Times New Roman"/>
          <w:sz w:val="36"/>
          <w:szCs w:val="36"/>
          <w:lang w:val="en-US" w:eastAsia="zh-CN"/>
        </w:rPr>
        <w:t>2022年度支援人员职称申报名单</w:t>
      </w:r>
    </w:p>
    <w:p>
      <w:pPr>
        <w:spacing w:line="360" w:lineRule="auto"/>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填报单位（盖章）：</w:t>
      </w:r>
    </w:p>
    <w:tbl>
      <w:tblPr>
        <w:tblStyle w:val="6"/>
        <w:tblW w:w="15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
        <w:gridCol w:w="1080"/>
        <w:gridCol w:w="2235"/>
        <w:gridCol w:w="1965"/>
        <w:gridCol w:w="1080"/>
        <w:gridCol w:w="1080"/>
        <w:gridCol w:w="1080"/>
        <w:gridCol w:w="1080"/>
        <w:gridCol w:w="1080"/>
        <w:gridCol w:w="1335"/>
        <w:gridCol w:w="1335"/>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姓名</w:t>
            </w: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所在单位</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上级</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主管部门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申报</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级别</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申报</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专业组</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申报</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专业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支援</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地点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支援</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时长</w:t>
            </w:r>
          </w:p>
        </w:tc>
        <w:tc>
          <w:tcPr>
            <w:tcW w:w="133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支援状态</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在援/回津一年半内</w:t>
            </w:r>
          </w:p>
        </w:tc>
        <w:tc>
          <w:tcPr>
            <w:tcW w:w="133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是否</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答辩</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答辩方式</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回津/远程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nil"/>
            </w:tcBorders>
            <w:noWrap w:val="0"/>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nil"/>
            </w:tcBorders>
            <w:noWrap w:val="0"/>
            <w:vAlign w:val="center"/>
          </w:tcPr>
          <w:p>
            <w:pPr>
              <w:jc w:val="center"/>
              <w:rPr>
                <w:rFonts w:hint="eastAsia" w:ascii="仿宋" w:hAnsi="仿宋" w:eastAsia="仿宋" w:cs="仿宋"/>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nil"/>
            </w:tcBorders>
            <w:noWrap w:val="0"/>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nil"/>
            </w:tcBorders>
            <w:noWrap w:val="0"/>
            <w:vAlign w:val="center"/>
          </w:tcPr>
          <w:p>
            <w:pPr>
              <w:jc w:val="center"/>
              <w:rPr>
                <w:rFonts w:hint="eastAsia" w:ascii="仿宋" w:hAnsi="仿宋" w:eastAsia="仿宋" w:cs="仿宋"/>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nil"/>
            </w:tcBorders>
            <w:noWrap w:val="0"/>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nil"/>
            </w:tcBorders>
            <w:noWrap w:val="0"/>
            <w:vAlign w:val="center"/>
          </w:tcPr>
          <w:p>
            <w:pPr>
              <w:jc w:val="center"/>
              <w:rPr>
                <w:rFonts w:hint="eastAsia" w:ascii="仿宋" w:hAnsi="仿宋" w:eastAsia="仿宋" w:cs="仿宋"/>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nil"/>
            </w:tcBorders>
            <w:noWrap w:val="0"/>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nil"/>
            </w:tcBorders>
            <w:noWrap w:val="0"/>
            <w:vAlign w:val="center"/>
          </w:tcPr>
          <w:p>
            <w:pPr>
              <w:jc w:val="center"/>
              <w:rPr>
                <w:rFonts w:hint="eastAsia" w:ascii="仿宋" w:hAnsi="仿宋" w:eastAsia="仿宋" w:cs="仿宋"/>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nil"/>
            </w:tcBorders>
            <w:noWrap w:val="0"/>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nil"/>
            </w:tcBorders>
            <w:noWrap w:val="0"/>
            <w:vAlign w:val="center"/>
          </w:tcPr>
          <w:p>
            <w:pPr>
              <w:jc w:val="center"/>
              <w:rPr>
                <w:rFonts w:hint="eastAsia" w:ascii="仿宋" w:hAnsi="仿宋" w:eastAsia="仿宋" w:cs="仿宋"/>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nil"/>
            </w:tcBorders>
            <w:noWrap w:val="0"/>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nil"/>
            </w:tcBorders>
            <w:noWrap w:val="0"/>
            <w:vAlign w:val="center"/>
          </w:tcPr>
          <w:p>
            <w:pPr>
              <w:jc w:val="center"/>
              <w:rPr>
                <w:rFonts w:hint="eastAsia" w:ascii="仿宋" w:hAnsi="仿宋" w:eastAsia="仿宋" w:cs="仿宋"/>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2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nil"/>
            </w:tcBorders>
            <w:noWrap w:val="0"/>
            <w:vAlign w:val="center"/>
          </w:tcPr>
          <w:p>
            <w:pPr>
              <w:jc w:val="center"/>
              <w:rPr>
                <w:rFonts w:hint="eastAsia" w:ascii="仿宋" w:hAnsi="仿宋" w:eastAsia="仿宋" w:cs="仿宋"/>
                <w:i w:val="0"/>
                <w:color w:val="000000"/>
                <w:sz w:val="24"/>
                <w:szCs w:val="24"/>
                <w:u w:val="none"/>
              </w:rPr>
            </w:pPr>
          </w:p>
        </w:tc>
        <w:tc>
          <w:tcPr>
            <w:tcW w:w="1335" w:type="dxa"/>
            <w:tcBorders>
              <w:top w:val="single" w:color="000000" w:sz="4" w:space="0"/>
              <w:left w:val="single" w:color="000000" w:sz="4" w:space="0"/>
              <w:bottom w:val="single" w:color="000000" w:sz="4" w:space="0"/>
              <w:right w:val="nil"/>
            </w:tcBorders>
            <w:noWrap w:val="0"/>
            <w:vAlign w:val="center"/>
          </w:tcPr>
          <w:p>
            <w:pPr>
              <w:jc w:val="center"/>
              <w:rPr>
                <w:rFonts w:hint="eastAsia" w:ascii="仿宋" w:hAnsi="仿宋" w:eastAsia="仿宋" w:cs="仿宋"/>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4"/>
                <w:szCs w:val="24"/>
                <w:u w:val="none"/>
              </w:rPr>
            </w:pPr>
          </w:p>
        </w:tc>
      </w:tr>
    </w:tbl>
    <w:p>
      <w:pPr>
        <w:spacing w:line="360" w:lineRule="auto"/>
        <w:jc w:val="left"/>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sectPr>
          <w:pgSz w:w="16838" w:h="11906" w:orient="landscape"/>
          <w:pgMar w:top="1134" w:right="1134" w:bottom="1134" w:left="680" w:header="851" w:footer="992" w:gutter="0"/>
          <w:pgNumType w:fmt="numberInDash"/>
          <w:cols w:space="0" w:num="1"/>
          <w:rtlGutter w:val="0"/>
          <w:docGrid w:type="linesAndChars" w:linePitch="321" w:charSpace="855"/>
        </w:sectPr>
      </w:pPr>
    </w:p>
    <w:p>
      <w:pPr>
        <w:spacing w:line="360" w:lineRule="auto"/>
        <w:jc w:val="lef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7</w:t>
      </w:r>
    </w:p>
    <w:p>
      <w:pPr>
        <w:spacing w:line="360" w:lineRule="auto"/>
        <w:jc w:val="center"/>
        <w:rPr>
          <w:rFonts w:hint="eastAsia" w:ascii="华文中宋" w:hAnsi="华文中宋" w:eastAsia="华文中宋"/>
          <w:sz w:val="36"/>
          <w:szCs w:val="36"/>
        </w:rPr>
      </w:pPr>
      <w:r>
        <w:rPr>
          <w:rFonts w:hint="eastAsia" w:ascii="华文中宋" w:hAnsi="华文中宋" w:eastAsia="华文中宋"/>
          <w:sz w:val="36"/>
          <w:szCs w:val="36"/>
        </w:rPr>
        <w:t>海内外高层次人才和急需人才职称评审申请表</w:t>
      </w:r>
    </w:p>
    <w:tbl>
      <w:tblPr>
        <w:tblStyle w:val="6"/>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229"/>
        <w:gridCol w:w="1356"/>
        <w:gridCol w:w="1033"/>
        <w:gridCol w:w="871"/>
        <w:gridCol w:w="34"/>
        <w:gridCol w:w="896"/>
        <w:gridCol w:w="326"/>
        <w:gridCol w:w="1255"/>
        <w:gridCol w:w="140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2" w:type="dxa"/>
            <w:gridSpan w:val="2"/>
            <w:noWrap w:val="0"/>
            <w:vAlign w:val="center"/>
          </w:tcPr>
          <w:p>
            <w:pPr>
              <w:spacing w:line="360" w:lineRule="auto"/>
              <w:jc w:val="center"/>
              <w:rPr>
                <w:rFonts w:hint="eastAsia" w:ascii="仿宋_GB2312" w:eastAsia="仿宋_GB2312"/>
                <w:sz w:val="24"/>
              </w:rPr>
            </w:pPr>
            <w:r>
              <w:rPr>
                <w:rFonts w:hint="eastAsia" w:ascii="仿宋_GB2312" w:eastAsia="仿宋_GB2312"/>
                <w:sz w:val="24"/>
              </w:rPr>
              <w:t>姓 名</w:t>
            </w:r>
          </w:p>
        </w:tc>
        <w:tc>
          <w:tcPr>
            <w:tcW w:w="1356" w:type="dxa"/>
            <w:noWrap w:val="0"/>
            <w:vAlign w:val="center"/>
          </w:tcPr>
          <w:p>
            <w:pPr>
              <w:spacing w:line="360" w:lineRule="auto"/>
              <w:jc w:val="center"/>
              <w:rPr>
                <w:rFonts w:hint="eastAsia" w:ascii="仿宋_GB2312" w:eastAsia="仿宋_GB2312"/>
                <w:sz w:val="24"/>
              </w:rPr>
            </w:pPr>
          </w:p>
        </w:tc>
        <w:tc>
          <w:tcPr>
            <w:tcW w:w="1033" w:type="dxa"/>
            <w:noWrap w:val="0"/>
            <w:vAlign w:val="center"/>
          </w:tcPr>
          <w:p>
            <w:pPr>
              <w:spacing w:line="360" w:lineRule="auto"/>
              <w:jc w:val="center"/>
              <w:rPr>
                <w:rFonts w:hint="eastAsia" w:ascii="仿宋_GB2312" w:eastAsia="仿宋_GB2312"/>
                <w:sz w:val="24"/>
              </w:rPr>
            </w:pPr>
            <w:r>
              <w:rPr>
                <w:rFonts w:hint="eastAsia" w:ascii="仿宋_GB2312" w:eastAsia="仿宋_GB2312"/>
                <w:sz w:val="24"/>
              </w:rPr>
              <w:t>性 别</w:t>
            </w:r>
          </w:p>
        </w:tc>
        <w:tc>
          <w:tcPr>
            <w:tcW w:w="871" w:type="dxa"/>
            <w:noWrap w:val="0"/>
            <w:vAlign w:val="center"/>
          </w:tcPr>
          <w:p>
            <w:pPr>
              <w:spacing w:line="360" w:lineRule="auto"/>
              <w:jc w:val="center"/>
              <w:rPr>
                <w:rFonts w:hint="eastAsia" w:ascii="仿宋_GB2312" w:eastAsia="仿宋_GB2312"/>
                <w:sz w:val="24"/>
              </w:rPr>
            </w:pPr>
          </w:p>
        </w:tc>
        <w:tc>
          <w:tcPr>
            <w:tcW w:w="1256" w:type="dxa"/>
            <w:gridSpan w:val="3"/>
            <w:noWrap w:val="0"/>
            <w:vAlign w:val="center"/>
          </w:tcPr>
          <w:p>
            <w:pPr>
              <w:spacing w:line="360" w:lineRule="auto"/>
              <w:jc w:val="center"/>
              <w:rPr>
                <w:rFonts w:hint="eastAsia" w:ascii="仿宋_GB2312" w:eastAsia="仿宋_GB2312"/>
                <w:sz w:val="24"/>
              </w:rPr>
            </w:pPr>
            <w:r>
              <w:rPr>
                <w:rFonts w:hint="eastAsia" w:ascii="仿宋_GB2312" w:eastAsia="仿宋_GB2312"/>
                <w:sz w:val="24"/>
              </w:rPr>
              <w:t>出生年月</w:t>
            </w:r>
          </w:p>
        </w:tc>
        <w:tc>
          <w:tcPr>
            <w:tcW w:w="1255" w:type="dxa"/>
            <w:noWrap w:val="0"/>
            <w:vAlign w:val="center"/>
          </w:tcPr>
          <w:p>
            <w:pPr>
              <w:spacing w:line="360" w:lineRule="auto"/>
              <w:jc w:val="center"/>
              <w:rPr>
                <w:rFonts w:hint="eastAsia" w:ascii="仿宋_GB2312" w:eastAsia="仿宋_GB2312"/>
                <w:sz w:val="24"/>
              </w:rPr>
            </w:pPr>
          </w:p>
        </w:tc>
        <w:tc>
          <w:tcPr>
            <w:tcW w:w="1405" w:type="dxa"/>
            <w:noWrap w:val="0"/>
            <w:vAlign w:val="center"/>
          </w:tcPr>
          <w:p>
            <w:pPr>
              <w:spacing w:line="360" w:lineRule="auto"/>
              <w:jc w:val="center"/>
              <w:rPr>
                <w:rFonts w:hint="eastAsia" w:ascii="仿宋_GB2312" w:eastAsia="仿宋_GB2312"/>
                <w:sz w:val="24"/>
              </w:rPr>
            </w:pPr>
            <w:r>
              <w:rPr>
                <w:rFonts w:hint="eastAsia" w:ascii="仿宋_GB2312" w:eastAsia="仿宋_GB2312"/>
                <w:sz w:val="24"/>
              </w:rPr>
              <w:t>政治面貌</w:t>
            </w:r>
          </w:p>
        </w:tc>
        <w:tc>
          <w:tcPr>
            <w:tcW w:w="1558" w:type="dxa"/>
            <w:noWrap w:val="0"/>
            <w:vAlign w:val="center"/>
          </w:tcPr>
          <w:p>
            <w:pPr>
              <w:spacing w:line="360" w:lineRule="auto"/>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8" w:type="dxa"/>
            <w:gridSpan w:val="3"/>
            <w:noWrap w:val="0"/>
            <w:vAlign w:val="center"/>
          </w:tcPr>
          <w:p>
            <w:pPr>
              <w:spacing w:line="360" w:lineRule="auto"/>
              <w:jc w:val="center"/>
              <w:rPr>
                <w:rFonts w:hint="eastAsia" w:ascii="仿宋_GB2312" w:eastAsia="仿宋_GB2312"/>
                <w:sz w:val="24"/>
              </w:rPr>
            </w:pPr>
            <w:r>
              <w:rPr>
                <w:rFonts w:hint="eastAsia" w:ascii="仿宋_GB2312" w:eastAsia="仿宋_GB2312"/>
                <w:sz w:val="24"/>
              </w:rPr>
              <w:t>工作单位</w:t>
            </w:r>
          </w:p>
        </w:tc>
        <w:tc>
          <w:tcPr>
            <w:tcW w:w="4415" w:type="dxa"/>
            <w:gridSpan w:val="6"/>
            <w:noWrap w:val="0"/>
            <w:vAlign w:val="center"/>
          </w:tcPr>
          <w:p>
            <w:pPr>
              <w:spacing w:line="360" w:lineRule="auto"/>
              <w:jc w:val="center"/>
              <w:rPr>
                <w:rFonts w:hint="eastAsia" w:ascii="仿宋_GB2312" w:eastAsia="仿宋_GB2312"/>
                <w:sz w:val="24"/>
              </w:rPr>
            </w:pPr>
          </w:p>
        </w:tc>
        <w:tc>
          <w:tcPr>
            <w:tcW w:w="1405" w:type="dxa"/>
            <w:noWrap w:val="0"/>
            <w:vAlign w:val="center"/>
          </w:tcPr>
          <w:p>
            <w:pPr>
              <w:spacing w:line="360" w:lineRule="auto"/>
              <w:jc w:val="center"/>
              <w:rPr>
                <w:rFonts w:hint="eastAsia" w:ascii="仿宋_GB2312" w:eastAsia="仿宋_GB2312"/>
                <w:sz w:val="24"/>
              </w:rPr>
            </w:pPr>
            <w:r>
              <w:rPr>
                <w:rFonts w:hint="eastAsia" w:ascii="仿宋_GB2312" w:eastAsia="仿宋_GB2312"/>
                <w:sz w:val="24"/>
              </w:rPr>
              <w:t>行政职务</w:t>
            </w:r>
          </w:p>
        </w:tc>
        <w:tc>
          <w:tcPr>
            <w:tcW w:w="1558" w:type="dxa"/>
            <w:noWrap w:val="0"/>
            <w:vAlign w:val="center"/>
          </w:tcPr>
          <w:p>
            <w:pPr>
              <w:spacing w:line="360" w:lineRule="auto"/>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8" w:type="dxa"/>
            <w:gridSpan w:val="3"/>
            <w:noWrap w:val="0"/>
            <w:vAlign w:val="center"/>
          </w:tcPr>
          <w:p>
            <w:pPr>
              <w:spacing w:line="360" w:lineRule="auto"/>
              <w:jc w:val="center"/>
              <w:rPr>
                <w:rFonts w:hint="eastAsia" w:ascii="仿宋_GB2312" w:eastAsia="仿宋_GB2312"/>
                <w:sz w:val="24"/>
              </w:rPr>
            </w:pPr>
            <w:r>
              <w:rPr>
                <w:rFonts w:hint="eastAsia" w:ascii="仿宋_GB2312" w:eastAsia="仿宋_GB2312"/>
                <w:sz w:val="24"/>
              </w:rPr>
              <w:t>毕业院校及时间</w:t>
            </w:r>
          </w:p>
        </w:tc>
        <w:tc>
          <w:tcPr>
            <w:tcW w:w="4415" w:type="dxa"/>
            <w:gridSpan w:val="6"/>
            <w:noWrap w:val="0"/>
            <w:vAlign w:val="center"/>
          </w:tcPr>
          <w:p>
            <w:pPr>
              <w:spacing w:line="360" w:lineRule="auto"/>
              <w:jc w:val="center"/>
              <w:rPr>
                <w:rFonts w:hint="eastAsia" w:ascii="仿宋_GB2312" w:eastAsia="仿宋_GB2312"/>
                <w:sz w:val="24"/>
              </w:rPr>
            </w:pPr>
          </w:p>
        </w:tc>
        <w:tc>
          <w:tcPr>
            <w:tcW w:w="1405" w:type="dxa"/>
            <w:noWrap w:val="0"/>
            <w:vAlign w:val="center"/>
          </w:tcPr>
          <w:p>
            <w:pPr>
              <w:spacing w:line="360" w:lineRule="auto"/>
              <w:jc w:val="center"/>
              <w:rPr>
                <w:rFonts w:hint="eastAsia" w:ascii="仿宋_GB2312" w:eastAsia="仿宋_GB2312"/>
                <w:sz w:val="24"/>
              </w:rPr>
            </w:pPr>
            <w:r>
              <w:rPr>
                <w:rFonts w:hint="eastAsia" w:ascii="仿宋_GB2312" w:eastAsia="仿宋_GB2312"/>
                <w:sz w:val="24"/>
              </w:rPr>
              <w:t>学历学位</w:t>
            </w:r>
          </w:p>
        </w:tc>
        <w:tc>
          <w:tcPr>
            <w:tcW w:w="1558" w:type="dxa"/>
            <w:noWrap w:val="0"/>
            <w:vAlign w:val="center"/>
          </w:tcPr>
          <w:p>
            <w:pPr>
              <w:spacing w:line="360" w:lineRule="auto"/>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jc w:val="center"/>
        </w:trPr>
        <w:tc>
          <w:tcPr>
            <w:tcW w:w="74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主</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工</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作</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经</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历</w:t>
            </w:r>
          </w:p>
        </w:tc>
        <w:tc>
          <w:tcPr>
            <w:tcW w:w="3523"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p>
        </w:tc>
        <w:tc>
          <w:tcPr>
            <w:tcW w:w="89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参加过何学术团体任何职务</w:t>
            </w:r>
          </w:p>
        </w:tc>
        <w:tc>
          <w:tcPr>
            <w:tcW w:w="4544"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jc w:val="center"/>
        </w:trPr>
        <w:tc>
          <w:tcPr>
            <w:tcW w:w="74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主</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业</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绩</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成</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果</w:t>
            </w:r>
          </w:p>
        </w:tc>
        <w:tc>
          <w:tcPr>
            <w:tcW w:w="8963" w:type="dxa"/>
            <w:gridSpan w:val="10"/>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74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单</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位</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意</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见</w:t>
            </w:r>
          </w:p>
        </w:tc>
        <w:tc>
          <w:tcPr>
            <w:tcW w:w="3523"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val="0"/>
              <w:spacing w:line="240" w:lineRule="auto"/>
              <w:ind w:right="480"/>
              <w:jc w:val="right"/>
              <w:textAlignment w:val="auto"/>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val="0"/>
              <w:spacing w:line="240" w:lineRule="auto"/>
              <w:ind w:right="600"/>
              <w:jc w:val="right"/>
              <w:textAlignment w:val="auto"/>
              <w:rPr>
                <w:rFonts w:hint="eastAsia" w:ascii="仿宋_GB2312" w:eastAsia="仿宋_GB2312"/>
                <w:sz w:val="24"/>
              </w:rPr>
            </w:pPr>
            <w:r>
              <w:rPr>
                <w:rFonts w:hint="eastAsia" w:ascii="仿宋_GB2312" w:eastAsia="仿宋_GB2312"/>
                <w:sz w:val="24"/>
              </w:rPr>
              <w:t>单位盖章</w:t>
            </w:r>
          </w:p>
          <w:p>
            <w:pPr>
              <w:keepNext w:val="0"/>
              <w:keepLines w:val="0"/>
              <w:pageBreakBefore w:val="0"/>
              <w:widowControl w:val="0"/>
              <w:kinsoku/>
              <w:wordWrap/>
              <w:overflowPunct/>
              <w:topLinePunct w:val="0"/>
              <w:autoSpaceDE/>
              <w:autoSpaceDN/>
              <w:bidi w:val="0"/>
              <w:adjustRightInd/>
              <w:snapToGrid w:val="0"/>
              <w:spacing w:line="240" w:lineRule="auto"/>
              <w:ind w:right="240"/>
              <w:jc w:val="right"/>
              <w:textAlignment w:val="auto"/>
              <w:rPr>
                <w:rFonts w:hint="eastAsia" w:ascii="仿宋_GB2312" w:eastAsia="仿宋_GB2312"/>
                <w:sz w:val="24"/>
              </w:rPr>
            </w:pPr>
            <w:r>
              <w:rPr>
                <w:rFonts w:hint="eastAsia" w:ascii="仿宋_GB2312" w:eastAsia="仿宋_GB2312"/>
                <w:sz w:val="24"/>
              </w:rPr>
              <w:t>年    月    日</w:t>
            </w:r>
          </w:p>
        </w:tc>
        <w:tc>
          <w:tcPr>
            <w:tcW w:w="89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上级主管部门</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意见</w:t>
            </w:r>
          </w:p>
        </w:tc>
        <w:tc>
          <w:tcPr>
            <w:tcW w:w="4544"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480"/>
              <w:jc w:val="right"/>
              <w:textAlignment w:val="auto"/>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val="0"/>
              <w:spacing w:line="240" w:lineRule="auto"/>
              <w:ind w:right="480"/>
              <w:jc w:val="right"/>
              <w:textAlignment w:val="auto"/>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val="0"/>
              <w:spacing w:line="240" w:lineRule="auto"/>
              <w:ind w:right="480"/>
              <w:jc w:val="right"/>
              <w:textAlignment w:val="auto"/>
              <w:rPr>
                <w:rFonts w:hint="eastAsia" w:ascii="仿宋_GB2312" w:eastAsia="仿宋_GB2312"/>
                <w:sz w:val="24"/>
              </w:rPr>
            </w:pPr>
            <w:r>
              <w:rPr>
                <w:rFonts w:hint="eastAsia" w:ascii="仿宋_GB2312" w:eastAsia="仿宋_GB2312"/>
                <w:sz w:val="24"/>
              </w:rPr>
              <w:t>区、委办局、集团公司盖章</w:t>
            </w:r>
          </w:p>
          <w:p>
            <w:pPr>
              <w:keepNext w:val="0"/>
              <w:keepLines w:val="0"/>
              <w:pageBreakBefore w:val="0"/>
              <w:widowControl w:val="0"/>
              <w:kinsoku/>
              <w:wordWrap/>
              <w:overflowPunct/>
              <w:topLinePunct w:val="0"/>
              <w:autoSpaceDE/>
              <w:autoSpaceDN/>
              <w:bidi w:val="0"/>
              <w:adjustRightInd/>
              <w:snapToGrid w:val="0"/>
              <w:spacing w:line="240" w:lineRule="auto"/>
              <w:ind w:right="720"/>
              <w:jc w:val="right"/>
              <w:textAlignment w:val="auto"/>
              <w:rPr>
                <w:rFonts w:hint="eastAsia"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jc w:val="center"/>
        </w:trPr>
        <w:tc>
          <w:tcPr>
            <w:tcW w:w="74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sz w:val="24"/>
              </w:rPr>
            </w:pPr>
            <w:r>
              <w:rPr>
                <w:rFonts w:hint="eastAsia" w:ascii="仿宋_GB2312" w:eastAsia="仿宋_GB2312"/>
                <w:sz w:val="24"/>
              </w:rPr>
              <w:t>评委会日常工作部门意见</w:t>
            </w:r>
          </w:p>
        </w:tc>
        <w:tc>
          <w:tcPr>
            <w:tcW w:w="8963" w:type="dxa"/>
            <w:gridSpan w:val="10"/>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480"/>
              <w:jc w:val="right"/>
              <w:textAlignment w:val="auto"/>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val="0"/>
              <w:spacing w:line="240" w:lineRule="auto"/>
              <w:ind w:right="480"/>
              <w:jc w:val="right"/>
              <w:textAlignment w:val="auto"/>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val="0"/>
              <w:spacing w:line="240" w:lineRule="auto"/>
              <w:ind w:right="480"/>
              <w:jc w:val="right"/>
              <w:textAlignment w:val="auto"/>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val="0"/>
              <w:spacing w:line="240" w:lineRule="auto"/>
              <w:ind w:right="480"/>
              <w:jc w:val="right"/>
              <w:textAlignment w:val="auto"/>
              <w:rPr>
                <w:rFonts w:hint="eastAsia" w:ascii="仿宋_GB2312" w:eastAsia="仿宋_GB2312"/>
                <w:sz w:val="24"/>
              </w:rPr>
            </w:pPr>
            <w:r>
              <w:rPr>
                <w:rFonts w:hint="eastAsia" w:ascii="仿宋_GB2312" w:eastAsia="仿宋_GB2312"/>
                <w:sz w:val="24"/>
              </w:rPr>
              <w:t>评委会日常工作部门盖章</w:t>
            </w:r>
          </w:p>
          <w:p>
            <w:pPr>
              <w:keepNext w:val="0"/>
              <w:keepLines w:val="0"/>
              <w:pageBreakBefore w:val="0"/>
              <w:widowControl w:val="0"/>
              <w:kinsoku/>
              <w:wordWrap/>
              <w:overflowPunct/>
              <w:topLinePunct w:val="0"/>
              <w:autoSpaceDE/>
              <w:autoSpaceDN/>
              <w:bidi w:val="0"/>
              <w:adjustRightInd/>
              <w:snapToGrid w:val="0"/>
              <w:spacing w:line="240" w:lineRule="auto"/>
              <w:ind w:right="480" w:firstLine="6466" w:firstLineChars="2650"/>
              <w:textAlignment w:val="auto"/>
              <w:rPr>
                <w:rFonts w:hint="eastAsia" w:ascii="仿宋_GB2312" w:eastAsia="仿宋_GB2312"/>
                <w:sz w:val="24"/>
              </w:rPr>
            </w:pPr>
            <w:r>
              <w:rPr>
                <w:rFonts w:hint="eastAsia" w:ascii="仿宋_GB2312" w:eastAsia="仿宋_GB2312"/>
                <w:sz w:val="24"/>
              </w:rPr>
              <w:t>年    月    日</w:t>
            </w:r>
          </w:p>
        </w:tc>
      </w:tr>
    </w:tbl>
    <w:p>
      <w:pPr>
        <w:spacing w:line="360" w:lineRule="auto"/>
        <w:jc w:val="left"/>
        <w:rPr>
          <w:rFonts w:ascii="黑体" w:eastAsia="黑体"/>
          <w:sz w:val="32"/>
          <w:szCs w:val="32"/>
        </w:rPr>
      </w:pPr>
    </w:p>
    <w:p>
      <w:pPr>
        <w:spacing w:line="360" w:lineRule="auto"/>
        <w:jc w:val="left"/>
        <w:rPr>
          <w:rFonts w:ascii="黑体" w:eastAsia="黑体"/>
          <w:sz w:val="32"/>
          <w:szCs w:val="32"/>
        </w:rPr>
        <w:sectPr>
          <w:pgSz w:w="11906" w:h="16838"/>
          <w:pgMar w:top="1134" w:right="1134" w:bottom="680" w:left="1134" w:header="851" w:footer="992" w:gutter="0"/>
          <w:pgNumType w:fmt="numberInDash"/>
          <w:cols w:space="0" w:num="1"/>
          <w:rtlGutter w:val="0"/>
          <w:docGrid w:type="linesAndChars" w:linePitch="327" w:charSpace="855"/>
        </w:sectPr>
      </w:pPr>
    </w:p>
    <w:p>
      <w:pPr>
        <w:spacing w:line="360" w:lineRule="auto"/>
        <w:ind w:firstLine="48" w:firstLineChars="200"/>
        <w:rPr>
          <w:rFonts w:hint="eastAsia" w:eastAsia="黑体"/>
          <w:sz w:val="36"/>
          <w:szCs w:val="36"/>
          <w:lang w:val="en-US" w:eastAsia="zh-CN"/>
        </w:rPr>
      </w:pPr>
      <w:r>
        <w:rPr>
          <w:rFonts w:hint="eastAsia"/>
          <w:sz w:val="2"/>
          <w:szCs w:val="2"/>
        </w:rPr>
        <w:t xml:space="preserve"> </w:t>
      </w:r>
      <w:r>
        <w:rPr>
          <w:rFonts w:hint="eastAsia" w:ascii="黑体" w:eastAsia="黑体"/>
          <w:sz w:val="32"/>
          <w:szCs w:val="32"/>
        </w:rPr>
        <w:t>附件</w:t>
      </w:r>
      <w:r>
        <w:rPr>
          <w:rFonts w:hint="eastAsia" w:ascii="黑体" w:eastAsia="黑体"/>
          <w:sz w:val="32"/>
          <w:szCs w:val="32"/>
          <w:lang w:val="en-US" w:eastAsia="zh-CN"/>
        </w:rPr>
        <w:t>8</w:t>
      </w:r>
    </w:p>
    <w:p>
      <w:pPr>
        <w:spacing w:line="360" w:lineRule="auto"/>
        <w:jc w:val="center"/>
        <w:rPr>
          <w:rFonts w:hint="eastAsia" w:ascii="华文中宋" w:hAnsi="华文中宋" w:eastAsia="华文中宋"/>
          <w:sz w:val="36"/>
          <w:szCs w:val="36"/>
          <w:lang w:eastAsia="zh-CN"/>
        </w:rPr>
      </w:pPr>
      <w:r>
        <w:rPr>
          <w:rFonts w:hint="eastAsia" w:ascii="华文中宋" w:hAnsi="华文中宋" w:eastAsia="华文中宋"/>
          <w:sz w:val="36"/>
          <w:szCs w:val="36"/>
        </w:rPr>
        <w:t>申报材料真实性审核报告</w:t>
      </w:r>
    </w:p>
    <w:p>
      <w:pPr>
        <w:spacing w:line="360" w:lineRule="auto"/>
        <w:jc w:val="left"/>
        <w:rPr>
          <w:rFonts w:hint="eastAsia" w:eastAsia="华文中宋"/>
          <w:sz w:val="36"/>
          <w:szCs w:val="36"/>
        </w:rPr>
      </w:pPr>
    </w:p>
    <w:p>
      <w:pPr>
        <w:spacing w:line="360" w:lineRule="auto"/>
        <w:ind w:firstLine="608" w:firstLineChars="200"/>
        <w:rPr>
          <w:rFonts w:hint="eastAsia" w:ascii="仿宋_GB2312" w:hAnsi="宋体" w:eastAsia="仿宋_GB2312"/>
          <w:sz w:val="30"/>
          <w:szCs w:val="30"/>
        </w:rPr>
      </w:pPr>
      <w:r>
        <w:rPr>
          <w:rFonts w:hint="eastAsia" w:ascii="仿宋_GB2312" w:hAnsi="宋体" w:eastAsia="仿宋_GB2312"/>
          <w:sz w:val="30"/>
          <w:szCs w:val="30"/>
        </w:rPr>
        <w:t xml:space="preserve">姓名：                 单位：         </w:t>
      </w:r>
    </w:p>
    <w:p>
      <w:pPr>
        <w:spacing w:line="360" w:lineRule="auto"/>
        <w:ind w:firstLine="608" w:firstLineChars="200"/>
        <w:jc w:val="left"/>
        <w:rPr>
          <w:rFonts w:hint="eastAsia" w:ascii="仿宋_GB2312" w:hAnsi="宋体" w:eastAsia="仿宋_GB2312"/>
          <w:sz w:val="30"/>
          <w:szCs w:val="30"/>
        </w:rPr>
      </w:pPr>
      <w:r>
        <w:rPr>
          <w:rFonts w:hint="eastAsia" w:ascii="仿宋_GB2312" w:hAnsi="宋体" w:eastAsia="仿宋_GB2312"/>
          <w:sz w:val="30"/>
          <w:szCs w:val="30"/>
        </w:rPr>
        <w:t>职称申报提交材料情况：</w:t>
      </w:r>
    </w:p>
    <w:p>
      <w:pPr>
        <w:spacing w:line="360" w:lineRule="auto"/>
        <w:ind w:firstLine="608" w:firstLineChars="200"/>
        <w:jc w:val="left"/>
        <w:rPr>
          <w:rFonts w:hint="eastAsia" w:ascii="仿宋_GB2312" w:hAnsi="宋体" w:eastAsia="仿宋_GB2312"/>
          <w:sz w:val="30"/>
          <w:szCs w:val="30"/>
        </w:rPr>
      </w:pPr>
      <w:r>
        <w:rPr>
          <w:rFonts w:hint="eastAsia" w:ascii="仿宋_GB2312" w:hAnsi="宋体" w:eastAsia="仿宋_GB2312"/>
          <w:sz w:val="30"/>
          <w:szCs w:val="30"/>
        </w:rPr>
        <w:t>1.论文：《××××××》</w:t>
      </w:r>
    </w:p>
    <w:p>
      <w:pPr>
        <w:spacing w:line="360" w:lineRule="auto"/>
        <w:ind w:firstLine="608" w:firstLineChars="200"/>
        <w:jc w:val="left"/>
        <w:rPr>
          <w:rFonts w:hint="eastAsia" w:ascii="仿宋_GB2312" w:hAnsi="宋体" w:eastAsia="仿宋_GB2312"/>
          <w:sz w:val="30"/>
          <w:szCs w:val="30"/>
          <w:lang w:eastAsia="zh-CN"/>
        </w:rPr>
      </w:pPr>
      <w:r>
        <w:rPr>
          <w:rFonts w:hint="eastAsia" w:ascii="仿宋_GB2312" w:hAnsi="宋体" w:eastAsia="仿宋_GB2312"/>
          <w:sz w:val="30"/>
          <w:szCs w:val="30"/>
        </w:rPr>
        <w:t>2.</w:t>
      </w:r>
      <w:r>
        <w:rPr>
          <w:rFonts w:hint="eastAsia" w:ascii="仿宋_GB2312" w:hAnsi="宋体" w:eastAsia="仿宋_GB2312"/>
          <w:sz w:val="30"/>
          <w:szCs w:val="30"/>
          <w:lang w:eastAsia="zh-CN"/>
        </w:rPr>
        <w:t>业绩成果：</w:t>
      </w:r>
      <w:r>
        <w:rPr>
          <w:rFonts w:hint="eastAsia" w:ascii="仿宋_GB2312" w:hAnsi="宋体" w:eastAsia="仿宋_GB2312"/>
          <w:sz w:val="30"/>
          <w:szCs w:val="30"/>
        </w:rPr>
        <w:t>《××××××》</w:t>
      </w:r>
    </w:p>
    <w:p>
      <w:pPr>
        <w:spacing w:line="360" w:lineRule="auto"/>
        <w:ind w:firstLine="608" w:firstLineChars="200"/>
        <w:jc w:val="left"/>
        <w:rPr>
          <w:rFonts w:hint="eastAsia" w:ascii="仿宋_GB2312" w:hAnsi="宋体" w:eastAsia="仿宋_GB2312"/>
          <w:sz w:val="30"/>
          <w:szCs w:val="30"/>
        </w:rPr>
      </w:pPr>
      <w:r>
        <w:rPr>
          <w:rFonts w:hint="eastAsia" w:ascii="仿宋_GB2312" w:hAnsi="宋体" w:eastAsia="仿宋_GB2312"/>
          <w:sz w:val="30"/>
          <w:szCs w:val="30"/>
        </w:rPr>
        <w:t>3.</w:t>
      </w:r>
      <w:r>
        <w:rPr>
          <w:rFonts w:hint="eastAsia" w:ascii="仿宋_GB2312" w:hAnsi="宋体" w:eastAsia="仿宋_GB2312"/>
          <w:sz w:val="30"/>
          <w:szCs w:val="30"/>
          <w:lang w:eastAsia="zh-CN"/>
        </w:rPr>
        <w:t>研究成果</w:t>
      </w:r>
      <w:r>
        <w:rPr>
          <w:rFonts w:hint="eastAsia" w:ascii="仿宋_GB2312" w:hAnsi="宋体" w:eastAsia="仿宋_GB2312"/>
          <w:sz w:val="30"/>
          <w:szCs w:val="30"/>
        </w:rPr>
        <w:t>：《××××××》</w:t>
      </w:r>
    </w:p>
    <w:p>
      <w:pPr>
        <w:spacing w:line="360" w:lineRule="auto"/>
        <w:ind w:firstLine="608" w:firstLineChars="200"/>
        <w:jc w:val="left"/>
        <w:rPr>
          <w:rFonts w:hint="eastAsia" w:ascii="仿宋_GB2312" w:hAnsi="宋体" w:eastAsia="仿宋_GB2312"/>
          <w:sz w:val="30"/>
          <w:szCs w:val="30"/>
        </w:rPr>
      </w:pPr>
      <w:r>
        <w:rPr>
          <w:rFonts w:ascii="仿宋_GB2312" w:hAnsi="宋体" w:eastAsia="仿宋_GB2312"/>
          <w:sz w:val="30"/>
          <w:szCs w:val="30"/>
        </w:rPr>
        <w:t>……</w:t>
      </w:r>
    </w:p>
    <w:p>
      <w:pPr>
        <w:spacing w:line="360" w:lineRule="auto"/>
        <w:ind w:firstLine="608" w:firstLineChars="200"/>
        <w:jc w:val="left"/>
        <w:rPr>
          <w:rFonts w:hint="eastAsia" w:ascii="仿宋_GB2312" w:hAnsi="宋体" w:eastAsia="仿宋_GB2312"/>
          <w:sz w:val="30"/>
          <w:szCs w:val="30"/>
          <w:u w:val="single"/>
        </w:rPr>
      </w:pPr>
      <w:r>
        <w:rPr>
          <w:rFonts w:hint="eastAsia" w:ascii="仿宋_GB2312" w:hAnsi="宋体" w:eastAsia="仿宋_GB2312"/>
          <w:sz w:val="30"/>
          <w:szCs w:val="30"/>
        </w:rPr>
        <w:t>我单位采取</w:t>
      </w:r>
      <w:r>
        <w:rPr>
          <w:rFonts w:hint="eastAsia" w:ascii="仿宋_GB2312" w:hAnsi="宋体" w:eastAsia="仿宋_GB2312"/>
          <w:sz w:val="30"/>
          <w:szCs w:val="30"/>
          <w:u w:val="single"/>
        </w:rPr>
        <w:t xml:space="preserve">       </w:t>
      </w:r>
      <w:r>
        <w:rPr>
          <w:rFonts w:hint="eastAsia" w:ascii="仿宋_GB2312" w:hAnsi="宋体" w:eastAsia="仿宋_GB2312"/>
          <w:sz w:val="30"/>
          <w:szCs w:val="30"/>
        </w:rPr>
        <w:t>方式对申报材料真实性进行审核，审核结果</w:t>
      </w:r>
      <w:r>
        <w:rPr>
          <w:rFonts w:hint="eastAsia" w:ascii="仿宋_GB2312" w:hAnsi="宋体" w:eastAsia="仿宋_GB2312"/>
          <w:sz w:val="30"/>
          <w:szCs w:val="30"/>
          <w:u w:val="single"/>
        </w:rPr>
        <w:t xml:space="preserve">    </w:t>
      </w:r>
    </w:p>
    <w:p>
      <w:pPr>
        <w:spacing w:line="360" w:lineRule="auto"/>
        <w:ind w:firstLine="608" w:firstLineChars="200"/>
        <w:jc w:val="left"/>
        <w:rPr>
          <w:rFonts w:hint="eastAsia" w:ascii="仿宋_GB2312" w:hAnsi="宋体" w:eastAsia="仿宋_GB2312"/>
          <w:sz w:val="30"/>
          <w:szCs w:val="30"/>
        </w:rPr>
      </w:pPr>
      <w:r>
        <w:rPr>
          <w:rFonts w:hint="eastAsia" w:ascii="仿宋_GB2312" w:hAnsi="宋体" w:eastAsia="仿宋_GB2312"/>
          <w:sz w:val="30"/>
          <w:szCs w:val="30"/>
          <w:u w:val="single"/>
        </w:rPr>
        <w:t xml:space="preserve">                       </w:t>
      </w:r>
      <w:r>
        <w:rPr>
          <w:rFonts w:hint="eastAsia" w:ascii="仿宋_GB2312" w:hAnsi="宋体" w:eastAsia="仿宋_GB2312"/>
          <w:sz w:val="30"/>
          <w:szCs w:val="30"/>
        </w:rPr>
        <w:t>。</w:t>
      </w:r>
    </w:p>
    <w:p>
      <w:pPr>
        <w:spacing w:line="360" w:lineRule="auto"/>
        <w:ind w:firstLine="608" w:firstLineChars="200"/>
        <w:jc w:val="left"/>
        <w:rPr>
          <w:rFonts w:hint="eastAsia" w:ascii="仿宋_GB2312" w:hAnsi="宋体" w:eastAsia="仿宋_GB2312"/>
          <w:sz w:val="30"/>
          <w:szCs w:val="30"/>
        </w:rPr>
      </w:pPr>
    </w:p>
    <w:p>
      <w:pPr>
        <w:spacing w:line="360" w:lineRule="auto"/>
        <w:ind w:firstLine="608" w:firstLineChars="200"/>
        <w:jc w:val="left"/>
        <w:rPr>
          <w:rFonts w:hint="eastAsia" w:ascii="仿宋_GB2312" w:hAnsi="宋体" w:eastAsia="仿宋_GB2312"/>
          <w:sz w:val="30"/>
          <w:szCs w:val="30"/>
        </w:rPr>
      </w:pPr>
    </w:p>
    <w:p>
      <w:pPr>
        <w:spacing w:line="360" w:lineRule="auto"/>
        <w:ind w:firstLine="608" w:firstLineChars="200"/>
        <w:jc w:val="left"/>
        <w:rPr>
          <w:rFonts w:hint="eastAsia" w:ascii="仿宋_GB2312" w:hAnsi="宋体" w:eastAsia="仿宋_GB2312"/>
          <w:sz w:val="30"/>
          <w:szCs w:val="30"/>
        </w:rPr>
      </w:pPr>
    </w:p>
    <w:p>
      <w:pPr>
        <w:spacing w:line="360" w:lineRule="auto"/>
        <w:ind w:right="450" w:firstLine="608" w:firstLineChars="200"/>
        <w:jc w:val="right"/>
        <w:rPr>
          <w:rFonts w:hint="eastAsia" w:ascii="仿宋_GB2312" w:hAnsi="宋体" w:eastAsia="仿宋_GB2312"/>
          <w:sz w:val="30"/>
          <w:szCs w:val="30"/>
        </w:rPr>
      </w:pPr>
      <w:r>
        <w:rPr>
          <w:rFonts w:hint="eastAsia" w:ascii="仿宋_GB2312" w:hAnsi="宋体" w:eastAsia="仿宋_GB2312"/>
          <w:sz w:val="30"/>
          <w:szCs w:val="30"/>
        </w:rPr>
        <w:t>（单位盖章）</w:t>
      </w:r>
    </w:p>
    <w:p>
      <w:pPr>
        <w:wordWrap w:val="0"/>
        <w:spacing w:line="360" w:lineRule="auto"/>
        <w:ind w:firstLine="608" w:firstLineChars="200"/>
        <w:jc w:val="right"/>
        <w:rPr>
          <w:rFonts w:ascii="仿宋_GB2312" w:hAnsi="宋体" w:eastAsia="仿宋_GB2312"/>
          <w:sz w:val="30"/>
          <w:szCs w:val="30"/>
        </w:rPr>
      </w:pPr>
      <w:r>
        <w:rPr>
          <w:rFonts w:hint="eastAsia" w:ascii="仿宋_GB2312" w:hAnsi="宋体" w:eastAsia="仿宋_GB2312"/>
          <w:sz w:val="30"/>
          <w:szCs w:val="30"/>
        </w:rPr>
        <w:t xml:space="preserve">    </w:t>
      </w:r>
      <w:r>
        <w:rPr>
          <w:rFonts w:ascii="仿宋_GB2312" w:hAnsi="宋体" w:eastAsia="仿宋_GB2312"/>
          <w:sz w:val="30"/>
          <w:szCs w:val="30"/>
        </w:rPr>
        <w:t>年</w:t>
      </w:r>
      <w:r>
        <w:rPr>
          <w:rFonts w:hint="eastAsia" w:ascii="仿宋_GB2312" w:hAnsi="宋体" w:eastAsia="仿宋_GB2312"/>
          <w:sz w:val="30"/>
          <w:szCs w:val="30"/>
        </w:rPr>
        <w:t xml:space="preserve">    </w:t>
      </w:r>
      <w:r>
        <w:rPr>
          <w:rFonts w:ascii="仿宋_GB2312" w:hAnsi="宋体" w:eastAsia="仿宋_GB2312"/>
          <w:sz w:val="30"/>
          <w:szCs w:val="30"/>
        </w:rPr>
        <w:t>月</w:t>
      </w:r>
      <w:r>
        <w:rPr>
          <w:rFonts w:hint="eastAsia" w:ascii="仿宋_GB2312" w:hAnsi="宋体" w:eastAsia="仿宋_GB2312"/>
          <w:sz w:val="30"/>
          <w:szCs w:val="30"/>
        </w:rPr>
        <w:t xml:space="preserve">    </w:t>
      </w:r>
      <w:r>
        <w:rPr>
          <w:rFonts w:ascii="仿宋_GB2312" w:hAnsi="宋体" w:eastAsia="仿宋_GB2312"/>
          <w:sz w:val="30"/>
          <w:szCs w:val="30"/>
        </w:rPr>
        <w:t>日</w:t>
      </w:r>
    </w:p>
    <w:p>
      <w:pPr>
        <w:wordWrap w:val="0"/>
        <w:spacing w:line="360" w:lineRule="auto"/>
        <w:ind w:firstLine="608" w:firstLineChars="200"/>
        <w:jc w:val="right"/>
        <w:rPr>
          <w:rFonts w:ascii="仿宋_GB2312" w:hAnsi="宋体" w:eastAsia="仿宋_GB2312"/>
          <w:sz w:val="30"/>
          <w:szCs w:val="30"/>
        </w:rPr>
        <w:sectPr>
          <w:footerReference r:id="rId4" w:type="default"/>
          <w:pgSz w:w="11906" w:h="16838"/>
          <w:pgMar w:top="1134" w:right="1134" w:bottom="680" w:left="1134" w:header="851" w:footer="992" w:gutter="0"/>
          <w:pgNumType w:fmt="numberInDash"/>
          <w:cols w:space="0" w:num="1"/>
          <w:rtlGutter w:val="0"/>
          <w:docGrid w:type="linesAndChars" w:linePitch="327" w:charSpace="855"/>
        </w:sectPr>
      </w:pPr>
    </w:p>
    <w:p>
      <w:pPr>
        <w:spacing w:line="360" w:lineRule="auto"/>
        <w:jc w:val="left"/>
        <w:rPr>
          <w:rFonts w:hint="eastAsia" w:ascii="黑体" w:eastAsia="黑体"/>
          <w:sz w:val="32"/>
          <w:szCs w:val="32"/>
          <w:lang w:eastAsia="zh-CN"/>
        </w:rPr>
      </w:pPr>
      <w:r>
        <w:rPr>
          <w:rFonts w:hint="eastAsia" w:ascii="黑体" w:eastAsia="黑体"/>
          <w:sz w:val="32"/>
          <w:szCs w:val="32"/>
        </w:rPr>
        <w:t>附件</w:t>
      </w:r>
      <w:r>
        <w:rPr>
          <w:rFonts w:hint="eastAsia" w:ascii="黑体" w:eastAsia="黑体"/>
          <w:sz w:val="32"/>
          <w:szCs w:val="32"/>
          <w:lang w:val="en-US" w:eastAsia="zh-CN"/>
        </w:rPr>
        <w:t>9</w:t>
      </w:r>
    </w:p>
    <w:p>
      <w:pPr>
        <w:keepNext w:val="0"/>
        <w:keepLines w:val="0"/>
        <w:pageBreakBefore w:val="0"/>
        <w:widowControl w:val="0"/>
        <w:kinsoku/>
        <w:wordWrap/>
        <w:overflowPunct/>
        <w:topLinePunct w:val="0"/>
        <w:autoSpaceDE/>
        <w:autoSpaceDN/>
        <w:bidi w:val="0"/>
        <w:adjustRightInd/>
        <w:snapToGrid w:val="0"/>
        <w:spacing w:line="440" w:lineRule="atLeas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申报</w:t>
      </w:r>
      <w:r>
        <w:rPr>
          <w:rFonts w:hint="eastAsia" w:ascii="仿宋_GB2312" w:hAnsi="仿宋_GB2312" w:eastAsia="仿宋_GB2312" w:cs="仿宋_GB2312"/>
          <w:sz w:val="30"/>
          <w:szCs w:val="30"/>
        </w:rPr>
        <w:t>医学研究专业中、高级</w:t>
      </w:r>
      <w:r>
        <w:rPr>
          <w:rFonts w:hint="eastAsia" w:ascii="仿宋_GB2312" w:hAnsi="仿宋_GB2312" w:eastAsia="仿宋_GB2312" w:cs="仿宋_GB2312"/>
          <w:sz w:val="30"/>
          <w:szCs w:val="30"/>
          <w:lang w:eastAsia="zh-CN"/>
        </w:rPr>
        <w:t>职称</w:t>
      </w:r>
      <w:r>
        <w:rPr>
          <w:rFonts w:hint="eastAsia" w:ascii="仿宋_GB2312" w:hAnsi="仿宋_GB2312" w:eastAsia="仿宋_GB2312" w:cs="仿宋_GB2312"/>
          <w:sz w:val="30"/>
          <w:szCs w:val="30"/>
        </w:rPr>
        <w:t>个人</w:t>
      </w:r>
      <w:r>
        <w:rPr>
          <w:rFonts w:hint="eastAsia" w:ascii="仿宋_GB2312" w:hAnsi="仿宋_GB2312" w:eastAsia="仿宋_GB2312" w:cs="仿宋_GB2312"/>
          <w:sz w:val="30"/>
          <w:szCs w:val="30"/>
          <w:lang w:eastAsia="zh-CN"/>
        </w:rPr>
        <w:t>提交</w:t>
      </w:r>
      <w:r>
        <w:rPr>
          <w:rFonts w:hint="eastAsia" w:ascii="仿宋_GB2312" w:hAnsi="仿宋_GB2312" w:eastAsia="仿宋_GB2312" w:cs="仿宋_GB2312"/>
          <w:sz w:val="30"/>
          <w:szCs w:val="30"/>
        </w:rPr>
        <w:t>材料要求</w:t>
      </w:r>
    </w:p>
    <w:p>
      <w:pPr>
        <w:keepNext w:val="0"/>
        <w:keepLines w:val="0"/>
        <w:pageBreakBefore w:val="0"/>
        <w:widowControl w:val="0"/>
        <w:kinsoku/>
        <w:wordWrap/>
        <w:overflowPunct/>
        <w:topLinePunct w:val="0"/>
        <w:autoSpaceDE/>
        <w:autoSpaceDN/>
        <w:bidi w:val="0"/>
        <w:adjustRightInd/>
        <w:snapToGrid w:val="0"/>
        <w:spacing w:line="440" w:lineRule="atLeast"/>
        <w:jc w:val="center"/>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val="0"/>
        <w:spacing w:line="440" w:lineRule="atLeast"/>
        <w:ind w:firstLine="6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一、</w:t>
      </w:r>
      <w:r>
        <w:rPr>
          <w:rFonts w:hint="eastAsia" w:ascii="仿宋_GB2312" w:hAnsi="仿宋_GB2312" w:eastAsia="仿宋_GB2312" w:cs="仿宋_GB2312"/>
          <w:sz w:val="30"/>
          <w:szCs w:val="30"/>
          <w:lang w:eastAsia="zh-CN"/>
        </w:rPr>
        <w:t>需要上传申报系统的材料</w:t>
      </w:r>
    </w:p>
    <w:p>
      <w:pPr>
        <w:keepNext w:val="0"/>
        <w:keepLines w:val="0"/>
        <w:pageBreakBefore w:val="0"/>
        <w:widowControl w:val="0"/>
        <w:kinsoku/>
        <w:wordWrap/>
        <w:overflowPunct/>
        <w:topLinePunct w:val="0"/>
        <w:autoSpaceDE/>
        <w:autoSpaceDN/>
        <w:bidi w:val="0"/>
        <w:adjustRightInd/>
        <w:snapToGrid w:val="0"/>
        <w:spacing w:line="440" w:lineRule="atLeast"/>
        <w:ind w:firstLine="6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基本材料</w:t>
      </w:r>
    </w:p>
    <w:p>
      <w:pPr>
        <w:keepNext w:val="0"/>
        <w:keepLines w:val="0"/>
        <w:pageBreakBefore w:val="0"/>
        <w:widowControl w:val="0"/>
        <w:kinsoku/>
        <w:wordWrap/>
        <w:overflowPunct/>
        <w:topLinePunct w:val="0"/>
        <w:autoSpaceDE/>
        <w:autoSpaceDN/>
        <w:bidi w:val="0"/>
        <w:adjustRightInd/>
        <w:snapToGrid w:val="0"/>
        <w:spacing w:line="440" w:lineRule="atLeast"/>
        <w:ind w:firstLine="6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学历</w:t>
      </w:r>
      <w:r>
        <w:rPr>
          <w:rFonts w:hint="eastAsia" w:ascii="仿宋_GB2312" w:hAnsi="仿宋_GB2312" w:eastAsia="仿宋_GB2312" w:cs="仿宋_GB2312"/>
          <w:sz w:val="30"/>
          <w:szCs w:val="30"/>
          <w:lang w:eastAsia="zh-CN"/>
        </w:rPr>
        <w:t>学位</w:t>
      </w:r>
      <w:r>
        <w:rPr>
          <w:rFonts w:hint="eastAsia" w:ascii="仿宋_GB2312" w:hAnsi="仿宋_GB2312" w:eastAsia="仿宋_GB2312" w:cs="仿宋_GB2312"/>
          <w:sz w:val="30"/>
          <w:szCs w:val="30"/>
        </w:rPr>
        <w:t>证书、已取得的</w:t>
      </w:r>
      <w:r>
        <w:rPr>
          <w:rFonts w:hint="eastAsia" w:ascii="仿宋_GB2312" w:hAnsi="仿宋_GB2312" w:eastAsia="仿宋_GB2312" w:cs="仿宋_GB2312"/>
          <w:sz w:val="30"/>
          <w:szCs w:val="30"/>
          <w:lang w:eastAsia="zh-CN"/>
        </w:rPr>
        <w:t>职称</w:t>
      </w:r>
      <w:r>
        <w:rPr>
          <w:rFonts w:hint="eastAsia" w:ascii="仿宋_GB2312" w:hAnsi="仿宋_GB2312" w:eastAsia="仿宋_GB2312" w:cs="仿宋_GB2312"/>
          <w:sz w:val="30"/>
          <w:szCs w:val="30"/>
        </w:rPr>
        <w:t>证书、专业技术职务聘任文件或《聘任专业技术职务审批表》</w:t>
      </w:r>
      <w:r>
        <w:rPr>
          <w:rFonts w:hint="eastAsia" w:ascii="仿宋_GB2312" w:hAnsi="仿宋_GB2312" w:eastAsia="仿宋_GB2312" w:cs="仿宋_GB2312"/>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atLeast"/>
        <w:ind w:firstLine="608"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业绩材料</w:t>
      </w:r>
    </w:p>
    <w:p>
      <w:pPr>
        <w:keepNext w:val="0"/>
        <w:keepLines w:val="0"/>
        <w:pageBreakBefore w:val="0"/>
        <w:widowControl w:val="0"/>
        <w:kinsoku/>
        <w:wordWrap/>
        <w:overflowPunct/>
        <w:topLinePunct w:val="0"/>
        <w:autoSpaceDE/>
        <w:autoSpaceDN/>
        <w:bidi w:val="0"/>
        <w:adjustRightInd/>
        <w:snapToGrid w:val="0"/>
        <w:spacing w:line="440" w:lineRule="atLeast"/>
        <w:ind w:firstLine="608"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按照《市人社局市科技局市卫生健康委关于完善自然科学研究系列医学究专业职称评价工作的通知》（津人社办发〔2019〕158号），提供任现职以来的业绩成果材料</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val="0"/>
        <w:spacing w:line="440" w:lineRule="atLeast"/>
        <w:ind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）根据实际情况需提交的材料</w:t>
      </w:r>
    </w:p>
    <w:p>
      <w:pPr>
        <w:keepNext w:val="0"/>
        <w:keepLines w:val="0"/>
        <w:pageBreakBefore w:val="0"/>
        <w:widowControl w:val="0"/>
        <w:kinsoku/>
        <w:wordWrap/>
        <w:overflowPunct/>
        <w:topLinePunct w:val="0"/>
        <w:autoSpaceDE/>
        <w:autoSpaceDN/>
        <w:bidi w:val="0"/>
        <w:adjustRightInd/>
        <w:snapToGrid w:val="0"/>
        <w:spacing w:line="440" w:lineRule="atLeast"/>
        <w:ind w:firstLine="608"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1.申报中级资格人员需提供</w:t>
      </w:r>
      <w:r>
        <w:rPr>
          <w:rFonts w:hint="eastAsia" w:ascii="仿宋_GB2312" w:hAnsi="仿宋_GB2312" w:eastAsia="仿宋_GB2312" w:cs="仿宋_GB2312"/>
          <w:sz w:val="30"/>
          <w:szCs w:val="30"/>
          <w:lang w:eastAsia="zh-CN"/>
        </w:rPr>
        <w:t>有效期内的</w:t>
      </w:r>
      <w:r>
        <w:rPr>
          <w:rFonts w:hint="eastAsia" w:ascii="仿宋_GB2312" w:hAnsi="仿宋_GB2312" w:eastAsia="仿宋_GB2312" w:cs="仿宋_GB2312"/>
          <w:sz w:val="30"/>
          <w:szCs w:val="30"/>
        </w:rPr>
        <w:t>医学研究专业考试合格证；</w:t>
      </w:r>
    </w:p>
    <w:p>
      <w:pPr>
        <w:keepNext w:val="0"/>
        <w:keepLines w:val="0"/>
        <w:pageBreakBefore w:val="0"/>
        <w:widowControl w:val="0"/>
        <w:kinsoku/>
        <w:wordWrap/>
        <w:overflowPunct/>
        <w:topLinePunct w:val="0"/>
        <w:autoSpaceDE/>
        <w:autoSpaceDN/>
        <w:bidi w:val="0"/>
        <w:adjustRightInd/>
        <w:snapToGrid w:val="0"/>
        <w:spacing w:line="440" w:lineRule="atLeast"/>
        <w:ind w:firstLine="608"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.破格人员需提供破格材料和单位撰写的破格报告，学历破格申</w:t>
      </w:r>
      <w:r>
        <w:rPr>
          <w:rFonts w:hint="eastAsia" w:ascii="仿宋_GB2312" w:hAnsi="仿宋_GB2312" w:eastAsia="仿宋_GB2312" w:cs="仿宋_GB2312"/>
          <w:color w:val="auto"/>
          <w:sz w:val="30"/>
          <w:szCs w:val="30"/>
        </w:rPr>
        <w:t>报人员还需提供</w:t>
      </w:r>
      <w:r>
        <w:rPr>
          <w:rFonts w:hint="eastAsia" w:ascii="仿宋_GB2312" w:hAnsi="仿宋_GB2312" w:eastAsia="仿宋_GB2312" w:cs="仿宋_GB2312"/>
          <w:color w:val="auto"/>
          <w:sz w:val="30"/>
          <w:szCs w:val="30"/>
          <w:lang w:eastAsia="zh-CN"/>
        </w:rPr>
        <w:t>有效期内的</w:t>
      </w:r>
      <w:r>
        <w:rPr>
          <w:rFonts w:hint="eastAsia" w:ascii="仿宋_GB2312" w:hAnsi="仿宋_GB2312" w:eastAsia="仿宋_GB2312" w:cs="仿宋_GB2312"/>
          <w:color w:val="auto"/>
          <w:sz w:val="30"/>
          <w:szCs w:val="30"/>
        </w:rPr>
        <w:t>医学研究专业考试合格证；</w:t>
      </w:r>
    </w:p>
    <w:p>
      <w:pPr>
        <w:keepNext w:val="0"/>
        <w:keepLines w:val="0"/>
        <w:pageBreakBefore w:val="0"/>
        <w:widowControl w:val="0"/>
        <w:kinsoku/>
        <w:wordWrap/>
        <w:overflowPunct/>
        <w:topLinePunct w:val="0"/>
        <w:autoSpaceDE/>
        <w:autoSpaceDN/>
        <w:bidi w:val="0"/>
        <w:adjustRightInd/>
        <w:snapToGrid w:val="0"/>
        <w:spacing w:line="440" w:lineRule="atLeast"/>
        <w:ind w:firstLine="6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highlight w:val="none"/>
          <w:lang w:val="en-US" w:eastAsia="zh-CN"/>
        </w:rPr>
        <w:t>转岗申报人员需提供转岗聘任材料及</w:t>
      </w:r>
      <w:r>
        <w:rPr>
          <w:rFonts w:hint="eastAsia" w:ascii="仿宋_GB2312" w:hAnsi="仿宋_GB2312" w:eastAsia="仿宋_GB2312" w:cs="仿宋_GB2312"/>
          <w:color w:val="auto"/>
          <w:sz w:val="30"/>
          <w:szCs w:val="30"/>
          <w:lang w:eastAsia="zh-CN"/>
        </w:rPr>
        <w:t>有效期内的</w:t>
      </w:r>
      <w:r>
        <w:rPr>
          <w:rFonts w:hint="eastAsia" w:ascii="仿宋_GB2312" w:hAnsi="仿宋_GB2312" w:eastAsia="仿宋_GB2312" w:cs="仿宋_GB2312"/>
          <w:color w:val="auto"/>
          <w:sz w:val="30"/>
          <w:szCs w:val="30"/>
        </w:rPr>
        <w:t>医学研究专业考试合格证；</w:t>
      </w:r>
    </w:p>
    <w:p>
      <w:pPr>
        <w:keepNext w:val="0"/>
        <w:keepLines w:val="0"/>
        <w:pageBreakBefore w:val="0"/>
        <w:widowControl w:val="0"/>
        <w:kinsoku/>
        <w:wordWrap/>
        <w:overflowPunct/>
        <w:topLinePunct w:val="0"/>
        <w:autoSpaceDE/>
        <w:autoSpaceDN/>
        <w:bidi w:val="0"/>
        <w:adjustRightInd/>
        <w:snapToGrid w:val="0"/>
        <w:spacing w:line="440" w:lineRule="atLeast"/>
        <w:ind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.社会办医疗机构工作人员申报</w:t>
      </w:r>
      <w:r>
        <w:rPr>
          <w:rFonts w:hint="eastAsia" w:ascii="仿宋_GB2312" w:hAnsi="仿宋_GB2312" w:eastAsia="仿宋_GB2312" w:cs="仿宋_GB2312"/>
          <w:sz w:val="30"/>
          <w:szCs w:val="30"/>
          <w:lang w:eastAsia="zh-CN"/>
        </w:rPr>
        <w:t>医学研究专业</w:t>
      </w:r>
      <w:r>
        <w:rPr>
          <w:rFonts w:hint="eastAsia" w:ascii="仿宋_GB2312" w:hAnsi="仿宋_GB2312" w:eastAsia="仿宋_GB2312" w:cs="仿宋_GB2312"/>
          <w:sz w:val="30"/>
          <w:szCs w:val="30"/>
        </w:rPr>
        <w:t>高级</w:t>
      </w:r>
      <w:r>
        <w:rPr>
          <w:rFonts w:hint="eastAsia" w:ascii="仿宋_GB2312" w:hAnsi="仿宋_GB2312" w:eastAsia="仿宋_GB2312" w:cs="仿宋_GB2312"/>
          <w:sz w:val="30"/>
          <w:szCs w:val="30"/>
          <w:lang w:eastAsia="zh-CN"/>
        </w:rPr>
        <w:t>职称，</w:t>
      </w:r>
      <w:r>
        <w:rPr>
          <w:rFonts w:hint="eastAsia" w:ascii="仿宋_GB2312" w:hAnsi="仿宋_GB2312" w:eastAsia="仿宋_GB2312" w:cs="仿宋_GB2312"/>
          <w:sz w:val="30"/>
          <w:szCs w:val="30"/>
        </w:rPr>
        <w:t>需提交《医疗机构执业许可证》副本、劳动合同、</w:t>
      </w:r>
      <w:r>
        <w:rPr>
          <w:rFonts w:hint="eastAsia" w:ascii="仿宋_GB2312" w:hAnsi="仿宋_GB2312" w:eastAsia="仿宋_GB2312" w:cs="仿宋_GB2312"/>
          <w:sz w:val="30"/>
          <w:szCs w:val="30"/>
          <w:lang w:val="en-US" w:eastAsia="zh-CN"/>
        </w:rPr>
        <w:t>2022年度</w:t>
      </w:r>
      <w:r>
        <w:rPr>
          <w:rFonts w:hint="eastAsia" w:ascii="仿宋_GB2312" w:hAnsi="仿宋_GB2312" w:eastAsia="仿宋_GB2312" w:cs="仿宋_GB2312"/>
          <w:sz w:val="30"/>
          <w:szCs w:val="30"/>
        </w:rPr>
        <w:t>养老保险缴费证明</w:t>
      </w:r>
      <w:r>
        <w:rPr>
          <w:rFonts w:hint="eastAsia" w:ascii="仿宋_GB2312" w:hAnsi="仿宋_GB2312" w:eastAsia="仿宋_GB2312" w:cs="仿宋_GB2312"/>
          <w:sz w:val="30"/>
          <w:szCs w:val="30"/>
          <w:lang w:eastAsia="zh-CN"/>
        </w:rPr>
        <w:t>及</w:t>
      </w:r>
      <w:r>
        <w:rPr>
          <w:rFonts w:hint="eastAsia" w:ascii="仿宋_GB2312" w:hAnsi="仿宋_GB2312" w:eastAsia="仿宋_GB2312" w:cs="仿宋_GB2312"/>
          <w:sz w:val="30"/>
          <w:szCs w:val="30"/>
        </w:rPr>
        <w:t>社会保障卡；</w:t>
      </w:r>
    </w:p>
    <w:p>
      <w:pPr>
        <w:keepNext w:val="0"/>
        <w:keepLines w:val="0"/>
        <w:pageBreakBefore w:val="0"/>
        <w:widowControl w:val="0"/>
        <w:kinsoku/>
        <w:wordWrap/>
        <w:overflowPunct/>
        <w:topLinePunct w:val="0"/>
        <w:autoSpaceDE/>
        <w:autoSpaceDN/>
        <w:bidi w:val="0"/>
        <w:adjustRightInd/>
        <w:snapToGrid w:val="0"/>
        <w:spacing w:line="440" w:lineRule="atLeast"/>
        <w:ind w:firstLine="6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新冠肺炎疫情防控一线专业技术人员享受职称评审政策进行申报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需提供</w:t>
      </w:r>
      <w:r>
        <w:rPr>
          <w:rFonts w:hint="eastAsia" w:ascii="仿宋_GB2312" w:hAnsi="仿宋_GB2312" w:eastAsia="仿宋_GB2312" w:cs="仿宋_GB2312"/>
          <w:sz w:val="30"/>
          <w:szCs w:val="30"/>
          <w:lang w:eastAsia="zh-CN"/>
        </w:rPr>
        <w:t>《新冠肺炎疫情防控一线专业技术人员职称申报申请及有关情况简介表》（见附件</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val="0"/>
        <w:spacing w:line="440" w:lineRule="atLeast"/>
        <w:ind w:firstLine="608"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lang w:eastAsia="zh-CN"/>
        </w:rPr>
        <w:t>电子版材料上传要求：</w:t>
      </w:r>
      <w:r>
        <w:rPr>
          <w:rFonts w:hint="eastAsia" w:ascii="仿宋_GB2312" w:hAnsi="仿宋_GB2312" w:eastAsia="仿宋_GB2312" w:cs="仿宋_GB2312"/>
          <w:color w:val="auto"/>
          <w:sz w:val="30"/>
          <w:szCs w:val="30"/>
          <w:lang w:val="en-US" w:eastAsia="zh-CN"/>
        </w:rPr>
        <w:t>单个附件限制10M以内（参考：PDF版约100页、word纯文字材料约1000页、word加图片材料约140页）。</w:t>
      </w:r>
    </w:p>
    <w:p>
      <w:pPr>
        <w:keepNext w:val="0"/>
        <w:keepLines w:val="0"/>
        <w:pageBreakBefore w:val="0"/>
        <w:widowControl w:val="0"/>
        <w:kinsoku/>
        <w:wordWrap/>
        <w:overflowPunct/>
        <w:topLinePunct w:val="0"/>
        <w:autoSpaceDE/>
        <w:autoSpaceDN/>
        <w:bidi w:val="0"/>
        <w:adjustRightInd/>
        <w:snapToGrid w:val="0"/>
        <w:spacing w:line="440" w:lineRule="atLeast"/>
        <w:ind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二、有关要求</w:t>
      </w:r>
    </w:p>
    <w:p>
      <w:pPr>
        <w:keepNext w:val="0"/>
        <w:keepLines w:val="0"/>
        <w:pageBreakBefore w:val="0"/>
        <w:widowControl w:val="0"/>
        <w:kinsoku/>
        <w:wordWrap/>
        <w:overflowPunct/>
        <w:topLinePunct w:val="0"/>
        <w:autoSpaceDE/>
        <w:autoSpaceDN/>
        <w:bidi w:val="0"/>
        <w:adjustRightInd/>
        <w:snapToGrid w:val="0"/>
        <w:spacing w:line="440" w:lineRule="atLeast"/>
        <w:ind w:firstLine="608" w:firstLineChars="200"/>
        <w:jc w:val="left"/>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sz w:val="30"/>
          <w:szCs w:val="30"/>
          <w:lang w:eastAsia="zh-CN"/>
        </w:rPr>
        <w:t>提交材料须真实有效，</w:t>
      </w:r>
      <w:r>
        <w:rPr>
          <w:rFonts w:hint="eastAsia" w:ascii="仿宋_GB2312" w:hAnsi="仿宋_GB2312" w:eastAsia="仿宋_GB2312" w:cs="仿宋_GB2312"/>
          <w:sz w:val="30"/>
          <w:szCs w:val="30"/>
          <w:lang w:val="en-US" w:eastAsia="zh-CN"/>
        </w:rPr>
        <w:t>原件</w:t>
      </w:r>
      <w:r>
        <w:rPr>
          <w:rFonts w:hint="eastAsia" w:ascii="仿宋_GB2312" w:hAnsi="仿宋_GB2312" w:eastAsia="仿宋_GB2312" w:cs="仿宋_GB2312"/>
          <w:sz w:val="30"/>
          <w:szCs w:val="30"/>
          <w:lang w:eastAsia="zh-CN"/>
        </w:rPr>
        <w:t>及电子版均须</w:t>
      </w:r>
      <w:r>
        <w:rPr>
          <w:rFonts w:hint="eastAsia" w:ascii="仿宋_GB2312" w:hAnsi="仿宋_GB2312" w:eastAsia="仿宋_GB2312" w:cs="仿宋_GB2312"/>
          <w:sz w:val="30"/>
          <w:szCs w:val="30"/>
          <w:lang w:val="en-US" w:eastAsia="zh-CN"/>
        </w:rPr>
        <w:t>提交</w:t>
      </w:r>
      <w:r>
        <w:rPr>
          <w:rFonts w:hint="eastAsia" w:ascii="仿宋_GB2312" w:hAnsi="仿宋_GB2312" w:eastAsia="仿宋_GB2312" w:cs="仿宋_GB2312"/>
          <w:sz w:val="30"/>
          <w:szCs w:val="30"/>
          <w:lang w:eastAsia="zh-CN"/>
        </w:rPr>
        <w:t>单位审核，</w:t>
      </w:r>
      <w:r>
        <w:rPr>
          <w:rFonts w:hint="eastAsia" w:ascii="仿宋_GB2312" w:hAnsi="仿宋_GB2312" w:eastAsia="仿宋_GB2312" w:cs="仿宋_GB2312"/>
          <w:sz w:val="30"/>
          <w:szCs w:val="30"/>
        </w:rPr>
        <w:t>内容要真实反映申报人员实际工作业绩和水平</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color w:val="auto"/>
          <w:sz w:val="30"/>
          <w:szCs w:val="30"/>
          <w:lang w:val="en-US" w:eastAsia="zh-CN"/>
        </w:rPr>
        <w:t>涉及个人隐私信息、保密内容或内部资料，以及文件较大如著作等不宜或无法上传系统的内容，请提供纸质材料</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黑体" w:eastAsia="黑体"/>
          <w:sz w:val="32"/>
          <w:szCs w:val="32"/>
          <w:lang w:val="en-US" w:eastAsia="zh-CN"/>
        </w:rPr>
      </w:pPr>
      <w:r>
        <w:rPr>
          <w:rFonts w:ascii="仿宋_GB2312" w:eastAsia="仿宋_GB2312"/>
          <w:sz w:val="32"/>
          <w:szCs w:val="32"/>
        </w:rPr>
        <w:br w:type="page"/>
      </w:r>
      <w:r>
        <w:rPr>
          <w:rFonts w:hint="eastAsia" w:ascii="黑体" w:eastAsia="黑体"/>
          <w:sz w:val="32"/>
          <w:szCs w:val="32"/>
        </w:rPr>
        <w:t>附件</w:t>
      </w:r>
      <w:r>
        <w:rPr>
          <w:rFonts w:hint="eastAsia" w:ascii="黑体" w:eastAsia="黑体"/>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sz w:val="36"/>
          <w:szCs w:val="36"/>
        </w:rPr>
      </w:pPr>
      <w:r>
        <w:rPr>
          <w:rFonts w:hint="eastAsia" w:ascii="华文中宋" w:hAnsi="华文中宋" w:eastAsia="华文中宋"/>
          <w:sz w:val="36"/>
          <w:szCs w:val="36"/>
          <w:lang w:eastAsia="zh-CN"/>
        </w:rPr>
        <w:t>申报</w:t>
      </w:r>
      <w:r>
        <w:rPr>
          <w:rFonts w:hint="eastAsia" w:ascii="华文中宋" w:hAnsi="华文中宋" w:eastAsia="华文中宋"/>
          <w:sz w:val="36"/>
          <w:szCs w:val="36"/>
        </w:rPr>
        <w:t>卫生事业管理专业中、高级</w:t>
      </w:r>
      <w:r>
        <w:rPr>
          <w:rFonts w:hint="eastAsia" w:ascii="华文中宋" w:hAnsi="华文中宋" w:eastAsia="华文中宋"/>
          <w:sz w:val="36"/>
          <w:szCs w:val="36"/>
          <w:lang w:eastAsia="zh-CN"/>
        </w:rPr>
        <w:t>职称</w:t>
      </w:r>
      <w:r>
        <w:rPr>
          <w:rFonts w:hint="eastAsia" w:ascii="华文中宋" w:hAnsi="华文中宋" w:eastAsia="华文中宋"/>
          <w:sz w:val="36"/>
          <w:szCs w:val="36"/>
        </w:rPr>
        <w:t>个人</w:t>
      </w:r>
      <w:r>
        <w:rPr>
          <w:rFonts w:hint="eastAsia" w:ascii="华文中宋" w:hAnsi="华文中宋" w:eastAsia="华文中宋"/>
          <w:sz w:val="36"/>
          <w:szCs w:val="36"/>
          <w:lang w:eastAsia="zh-CN"/>
        </w:rPr>
        <w:t>提交</w:t>
      </w:r>
      <w:r>
        <w:rPr>
          <w:rFonts w:hint="eastAsia" w:ascii="华文中宋" w:hAnsi="华文中宋" w:eastAsia="华文中宋"/>
          <w:sz w:val="36"/>
          <w:szCs w:val="36"/>
        </w:rPr>
        <w:t>材料要求</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黑体" w:eastAsia="黑体"/>
          <w:sz w:val="30"/>
          <w:szCs w:val="30"/>
          <w:lang w:eastAsia="zh-CN"/>
        </w:rPr>
      </w:pPr>
      <w:r>
        <w:rPr>
          <w:rFonts w:hint="eastAsia" w:ascii="黑体" w:eastAsia="黑体"/>
          <w:sz w:val="30"/>
          <w:szCs w:val="30"/>
        </w:rPr>
        <w:t>一、</w:t>
      </w:r>
      <w:r>
        <w:rPr>
          <w:rFonts w:hint="eastAsia" w:ascii="黑体" w:eastAsia="黑体"/>
          <w:sz w:val="30"/>
          <w:szCs w:val="30"/>
          <w:lang w:eastAsia="zh-CN"/>
        </w:rPr>
        <w:t>需要上传申报系统的材料</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楷体_GB2312" w:hAnsi="楷体_GB2312" w:eastAsia="楷体_GB2312" w:cs="楷体_GB2312"/>
          <w:sz w:val="30"/>
          <w:szCs w:val="30"/>
          <w:lang w:eastAsia="zh-CN"/>
        </w:rPr>
      </w:pPr>
      <w:r>
        <w:rPr>
          <w:rFonts w:hint="eastAsia" w:ascii="楷体_GB2312" w:hAnsi="楷体_GB2312" w:eastAsia="楷体_GB2312" w:cs="楷体_GB2312"/>
          <w:sz w:val="30"/>
          <w:szCs w:val="30"/>
        </w:rPr>
        <w:t>（</w:t>
      </w:r>
      <w:r>
        <w:rPr>
          <w:rFonts w:hint="eastAsia" w:ascii="楷体_GB2312" w:hAnsi="楷体_GB2312" w:eastAsia="楷体_GB2312" w:cs="楷体_GB2312"/>
          <w:sz w:val="30"/>
          <w:szCs w:val="30"/>
          <w:lang w:eastAsia="zh-CN"/>
        </w:rPr>
        <w:t>一</w:t>
      </w:r>
      <w:r>
        <w:rPr>
          <w:rFonts w:hint="eastAsia" w:ascii="楷体_GB2312" w:hAnsi="楷体_GB2312" w:eastAsia="楷体_GB2312" w:cs="楷体_GB2312"/>
          <w:sz w:val="30"/>
          <w:szCs w:val="30"/>
        </w:rPr>
        <w:t>）</w:t>
      </w:r>
      <w:r>
        <w:rPr>
          <w:rFonts w:hint="eastAsia" w:ascii="楷体_GB2312" w:hAnsi="楷体_GB2312" w:eastAsia="楷体_GB2312" w:cs="楷体_GB2312"/>
          <w:sz w:val="30"/>
          <w:szCs w:val="30"/>
          <w:lang w:eastAsia="zh-CN"/>
        </w:rPr>
        <w:t>基本材料</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_GB2312" w:hAnsi="宋体" w:eastAsia="仿宋_GB2312"/>
          <w:sz w:val="30"/>
          <w:szCs w:val="30"/>
          <w:lang w:eastAsia="zh-CN"/>
        </w:rPr>
      </w:pPr>
      <w:r>
        <w:rPr>
          <w:rFonts w:hint="eastAsia" w:ascii="仿宋_GB2312" w:hAnsi="宋体" w:eastAsia="仿宋_GB2312"/>
          <w:sz w:val="30"/>
          <w:szCs w:val="30"/>
        </w:rPr>
        <w:t>学历</w:t>
      </w:r>
      <w:r>
        <w:rPr>
          <w:rFonts w:hint="eastAsia" w:ascii="仿宋_GB2312" w:hAnsi="宋体" w:eastAsia="仿宋_GB2312"/>
          <w:sz w:val="30"/>
          <w:szCs w:val="30"/>
          <w:lang w:eastAsia="zh-CN"/>
        </w:rPr>
        <w:t>学位</w:t>
      </w:r>
      <w:r>
        <w:rPr>
          <w:rFonts w:hint="eastAsia" w:ascii="仿宋_GB2312" w:hAnsi="宋体" w:eastAsia="仿宋_GB2312"/>
          <w:sz w:val="30"/>
          <w:szCs w:val="30"/>
        </w:rPr>
        <w:t>证书、已取得的</w:t>
      </w:r>
      <w:r>
        <w:rPr>
          <w:rFonts w:hint="eastAsia" w:ascii="仿宋_GB2312" w:hAnsi="宋体" w:eastAsia="仿宋_GB2312"/>
          <w:sz w:val="30"/>
          <w:szCs w:val="30"/>
          <w:lang w:eastAsia="zh-CN"/>
        </w:rPr>
        <w:t>职称</w:t>
      </w:r>
      <w:r>
        <w:rPr>
          <w:rFonts w:hint="eastAsia" w:ascii="仿宋_GB2312" w:hAnsi="宋体" w:eastAsia="仿宋_GB2312"/>
          <w:sz w:val="30"/>
          <w:szCs w:val="30"/>
        </w:rPr>
        <w:t>证书、专业技术职务聘任文件或《聘任专业技术职务审批表》</w:t>
      </w:r>
      <w:r>
        <w:rPr>
          <w:rFonts w:hint="eastAsia" w:ascii="仿宋_GB2312" w:hAnsi="宋体" w:eastAsia="仿宋_GB2312"/>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8" w:firstLineChars="200"/>
        <w:textAlignment w:val="auto"/>
        <w:rPr>
          <w:rFonts w:hint="eastAsia" w:ascii="仿宋_GB2312" w:hAnsi="宋体" w:eastAsia="仿宋_GB2312"/>
          <w:sz w:val="30"/>
          <w:szCs w:val="30"/>
        </w:rPr>
      </w:pPr>
      <w:r>
        <w:rPr>
          <w:rFonts w:hint="eastAsia" w:ascii="楷体_GB2312" w:hAnsi="楷体_GB2312" w:eastAsia="楷体_GB2312" w:cs="楷体_GB2312"/>
          <w:sz w:val="30"/>
          <w:szCs w:val="30"/>
          <w:lang w:eastAsia="zh-CN"/>
        </w:rPr>
        <w:t>（二）</w:t>
      </w:r>
      <w:r>
        <w:rPr>
          <w:rFonts w:hint="eastAsia" w:ascii="楷体_GB2312" w:hAnsi="楷体_GB2312" w:eastAsia="楷体_GB2312" w:cs="楷体_GB2312"/>
          <w:sz w:val="30"/>
          <w:szCs w:val="30"/>
        </w:rPr>
        <w:t>业绩材料</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宋体" w:eastAsia="仿宋_GB2312"/>
          <w:sz w:val="30"/>
          <w:szCs w:val="30"/>
          <w:lang w:eastAsia="zh-CN"/>
        </w:rPr>
      </w:pPr>
      <w:r>
        <w:rPr>
          <w:rFonts w:hint="eastAsia" w:ascii="仿宋_GB2312" w:hAnsi="宋体" w:eastAsia="仿宋_GB2312"/>
          <w:sz w:val="30"/>
          <w:szCs w:val="30"/>
          <w:lang w:val="en-US" w:eastAsia="zh-CN"/>
        </w:rPr>
        <w:t>1.</w:t>
      </w:r>
      <w:r>
        <w:rPr>
          <w:rFonts w:hint="eastAsia" w:ascii="仿宋_GB2312" w:hAnsi="宋体" w:eastAsia="仿宋_GB2312"/>
          <w:sz w:val="30"/>
          <w:szCs w:val="30"/>
        </w:rPr>
        <w:t>按照《市人社局市卫生健康委</w:t>
      </w:r>
      <w:r>
        <w:rPr>
          <w:rFonts w:hint="eastAsia" w:ascii="仿宋_GB2312" w:hAnsi="宋体" w:eastAsia="仿宋_GB2312"/>
          <w:sz w:val="30"/>
          <w:szCs w:val="30"/>
          <w:lang w:eastAsia="zh-CN"/>
        </w:rPr>
        <w:t>天津</w:t>
      </w:r>
      <w:r>
        <w:rPr>
          <w:rFonts w:hint="eastAsia" w:ascii="仿宋_GB2312" w:hAnsi="宋体" w:eastAsia="仿宋_GB2312"/>
          <w:sz w:val="30"/>
          <w:szCs w:val="30"/>
        </w:rPr>
        <w:t>社科院关于完善哲学社会科学研究系列卫生事业管理研究专业职称评价工作的通知》（津人社办发〔2019〕157号），提供任现职以来的业绩成果材料</w:t>
      </w:r>
      <w:r>
        <w:rPr>
          <w:rFonts w:hint="eastAsia" w:ascii="仿宋_GB2312" w:hAnsi="宋体" w:eastAsia="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宋体" w:eastAsia="仿宋_GB2312"/>
          <w:sz w:val="30"/>
          <w:szCs w:val="30"/>
          <w:lang w:eastAsia="zh-CN"/>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若在业绩成果要求里选择提交“经用人单位鉴定，在卫生事业管理研究实践中的研究成果”、高质量作品中选择提交“经专家鉴定在卫生事业管理研究领域处于领先水平，受到同行认可的作品”、以及破格的申报人员，还需提交《卫生事业管理研究成果鉴定表》，每项成果填报一表（见附件</w:t>
      </w:r>
      <w:r>
        <w:rPr>
          <w:rFonts w:hint="eastAsia" w:ascii="仿宋_GB2312" w:hAnsi="宋体" w:eastAsia="仿宋_GB2312"/>
          <w:sz w:val="30"/>
          <w:szCs w:val="30"/>
          <w:lang w:val="en-US" w:eastAsia="zh-CN"/>
        </w:rPr>
        <w:t>12</w:t>
      </w:r>
      <w:r>
        <w:rPr>
          <w:rFonts w:hint="eastAsia" w:ascii="仿宋_GB2312" w:hAnsi="宋体" w:eastAsia="仿宋_GB2312"/>
          <w:sz w:val="30"/>
          <w:szCs w:val="30"/>
        </w:rPr>
        <w:t>）</w:t>
      </w:r>
      <w:r>
        <w:rPr>
          <w:rFonts w:hint="eastAsia" w:ascii="仿宋_GB2312" w:hAnsi="宋体" w:eastAsia="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w:t>
      </w:r>
      <w:r>
        <w:rPr>
          <w:rFonts w:hint="eastAsia" w:ascii="楷体_GB2312" w:hAnsi="楷体_GB2312" w:eastAsia="楷体_GB2312" w:cs="楷体_GB2312"/>
          <w:sz w:val="30"/>
          <w:szCs w:val="30"/>
          <w:lang w:eastAsia="zh-CN"/>
        </w:rPr>
        <w:t>三</w:t>
      </w:r>
      <w:r>
        <w:rPr>
          <w:rFonts w:hint="eastAsia" w:ascii="楷体_GB2312" w:hAnsi="楷体_GB2312" w:eastAsia="楷体_GB2312" w:cs="楷体_GB2312"/>
          <w:sz w:val="30"/>
          <w:szCs w:val="30"/>
        </w:rPr>
        <w:t>）根据实际情况需提交的材料</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eastAsia="仿宋_GB2312"/>
          <w:sz w:val="30"/>
          <w:szCs w:val="30"/>
        </w:rPr>
      </w:pPr>
      <w:r>
        <w:rPr>
          <w:rFonts w:hint="eastAsia" w:ascii="仿宋_GB2312" w:eastAsia="仿宋_GB2312"/>
          <w:sz w:val="30"/>
          <w:szCs w:val="30"/>
        </w:rPr>
        <w:t>1.申报中级资格人员需提供</w:t>
      </w:r>
      <w:r>
        <w:rPr>
          <w:rFonts w:hint="eastAsia" w:ascii="仿宋_GB2312" w:eastAsia="仿宋_GB2312"/>
          <w:sz w:val="30"/>
          <w:szCs w:val="30"/>
          <w:lang w:eastAsia="zh-CN"/>
        </w:rPr>
        <w:t>有效期内的</w:t>
      </w:r>
      <w:r>
        <w:rPr>
          <w:rFonts w:hint="eastAsia" w:ascii="仿宋_GB2312" w:eastAsia="仿宋_GB2312"/>
          <w:sz w:val="30"/>
          <w:szCs w:val="30"/>
        </w:rPr>
        <w:t>卫生事业管理研究专业</w:t>
      </w:r>
      <w:r>
        <w:rPr>
          <w:rFonts w:hint="eastAsia" w:ascii="仿宋_GB2312" w:eastAsia="仿宋_GB2312"/>
          <w:sz w:val="30"/>
          <w:szCs w:val="30"/>
          <w:lang w:eastAsia="zh-CN"/>
        </w:rPr>
        <w:t>理论</w:t>
      </w:r>
      <w:r>
        <w:rPr>
          <w:rFonts w:hint="eastAsia" w:ascii="仿宋_GB2312" w:eastAsia="仿宋_GB2312"/>
          <w:sz w:val="30"/>
          <w:szCs w:val="30"/>
        </w:rPr>
        <w:t>考试合格证；</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eastAsia="仿宋_GB2312"/>
          <w:sz w:val="30"/>
          <w:szCs w:val="30"/>
        </w:rPr>
      </w:pPr>
      <w:r>
        <w:rPr>
          <w:rFonts w:hint="eastAsia" w:ascii="仿宋_GB2312" w:eastAsia="仿宋_GB2312"/>
          <w:sz w:val="30"/>
          <w:szCs w:val="30"/>
          <w:lang w:val="en-US" w:eastAsia="zh-CN"/>
        </w:rPr>
        <w:t>2</w:t>
      </w:r>
      <w:r>
        <w:rPr>
          <w:rFonts w:hint="eastAsia" w:ascii="仿宋_GB2312" w:eastAsia="仿宋_GB2312"/>
          <w:sz w:val="30"/>
          <w:szCs w:val="30"/>
        </w:rPr>
        <w:t>.</w:t>
      </w:r>
      <w:r>
        <w:rPr>
          <w:rFonts w:hint="eastAsia" w:ascii="仿宋_GB2312" w:hAnsi="宋体" w:eastAsia="仿宋_GB2312"/>
          <w:sz w:val="30"/>
          <w:szCs w:val="30"/>
        </w:rPr>
        <w:t>破格人员需提供破格材料和单位撰写的破格报告，</w:t>
      </w:r>
      <w:r>
        <w:rPr>
          <w:rFonts w:hint="eastAsia" w:ascii="仿宋_GB2312" w:eastAsia="仿宋_GB2312"/>
          <w:sz w:val="30"/>
          <w:szCs w:val="30"/>
        </w:rPr>
        <w:t>学历破格申报人员还需提供</w:t>
      </w:r>
      <w:r>
        <w:rPr>
          <w:rFonts w:hint="eastAsia" w:ascii="仿宋_GB2312" w:eastAsia="仿宋_GB2312"/>
          <w:sz w:val="30"/>
          <w:szCs w:val="30"/>
          <w:lang w:eastAsia="zh-CN"/>
        </w:rPr>
        <w:t>效期内的</w:t>
      </w:r>
      <w:r>
        <w:rPr>
          <w:rFonts w:hint="eastAsia" w:ascii="仿宋_GB2312" w:eastAsia="仿宋_GB2312"/>
          <w:sz w:val="30"/>
          <w:szCs w:val="30"/>
        </w:rPr>
        <w:t>卫生事业管理研究专业</w:t>
      </w:r>
      <w:r>
        <w:rPr>
          <w:rFonts w:hint="eastAsia" w:ascii="仿宋_GB2312" w:eastAsia="仿宋_GB2312"/>
          <w:sz w:val="30"/>
          <w:szCs w:val="30"/>
          <w:lang w:eastAsia="zh-CN"/>
        </w:rPr>
        <w:t>理论</w:t>
      </w:r>
      <w:r>
        <w:rPr>
          <w:rFonts w:hint="eastAsia" w:ascii="仿宋_GB2312" w:eastAsia="仿宋_GB2312"/>
          <w:sz w:val="30"/>
          <w:szCs w:val="30"/>
        </w:rPr>
        <w:t>考试合格证；</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_GB2312" w:eastAsia="仿宋_GB2312"/>
          <w:sz w:val="30"/>
          <w:szCs w:val="30"/>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w:t>
      </w:r>
      <w:r>
        <w:rPr>
          <w:rFonts w:hint="eastAsia" w:ascii="仿宋_GB2312" w:eastAsia="仿宋_GB2312"/>
          <w:color w:val="auto"/>
          <w:sz w:val="30"/>
          <w:szCs w:val="30"/>
          <w:highlight w:val="none"/>
          <w:lang w:val="en-US" w:eastAsia="zh-CN"/>
        </w:rPr>
        <w:t>转岗申报人员需提供转</w:t>
      </w:r>
      <w:r>
        <w:rPr>
          <w:rFonts w:hint="eastAsia" w:ascii="仿宋_GB2312" w:hAnsi="宋体" w:eastAsia="仿宋_GB2312"/>
          <w:color w:val="auto"/>
          <w:sz w:val="30"/>
          <w:szCs w:val="30"/>
          <w:highlight w:val="none"/>
          <w:lang w:val="en-US" w:eastAsia="zh-CN"/>
        </w:rPr>
        <w:t>岗聘任材料及</w:t>
      </w:r>
      <w:r>
        <w:rPr>
          <w:rFonts w:hint="eastAsia" w:ascii="仿宋_GB2312" w:eastAsia="仿宋_GB2312"/>
          <w:sz w:val="30"/>
          <w:szCs w:val="30"/>
          <w:lang w:eastAsia="zh-CN"/>
        </w:rPr>
        <w:t>效期内的</w:t>
      </w:r>
      <w:r>
        <w:rPr>
          <w:rFonts w:hint="eastAsia" w:ascii="仿宋_GB2312" w:eastAsia="仿宋_GB2312"/>
          <w:sz w:val="30"/>
          <w:szCs w:val="30"/>
        </w:rPr>
        <w:t>卫生事业管理研究专业</w:t>
      </w:r>
      <w:r>
        <w:rPr>
          <w:rFonts w:hint="eastAsia" w:ascii="仿宋_GB2312" w:eastAsia="仿宋_GB2312"/>
          <w:sz w:val="30"/>
          <w:szCs w:val="30"/>
          <w:lang w:eastAsia="zh-CN"/>
        </w:rPr>
        <w:t>理论</w:t>
      </w:r>
      <w:r>
        <w:rPr>
          <w:rFonts w:hint="eastAsia" w:ascii="仿宋_GB2312" w:eastAsia="仿宋_GB2312"/>
          <w:sz w:val="30"/>
          <w:szCs w:val="30"/>
        </w:rPr>
        <w:t>考试合格证；</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_GB2312" w:eastAsia="仿宋_GB2312"/>
          <w:sz w:val="30"/>
          <w:szCs w:val="30"/>
        </w:rPr>
      </w:pPr>
      <w:r>
        <w:rPr>
          <w:rFonts w:hint="eastAsia" w:ascii="仿宋_GB2312" w:eastAsia="仿宋_GB2312"/>
          <w:sz w:val="30"/>
          <w:szCs w:val="30"/>
          <w:lang w:val="en-US" w:eastAsia="zh-CN"/>
        </w:rPr>
        <w:t>4</w:t>
      </w:r>
      <w:r>
        <w:rPr>
          <w:rFonts w:hint="eastAsia" w:ascii="仿宋_GB2312" w:eastAsia="仿宋_GB2312"/>
          <w:sz w:val="30"/>
          <w:szCs w:val="30"/>
        </w:rPr>
        <w:t>.社会办医疗机构工作人员申报</w:t>
      </w:r>
      <w:r>
        <w:rPr>
          <w:rFonts w:hint="eastAsia" w:ascii="仿宋_GB2312" w:eastAsia="仿宋_GB2312"/>
          <w:sz w:val="30"/>
          <w:szCs w:val="30"/>
          <w:lang w:eastAsia="zh-CN"/>
        </w:rPr>
        <w:t>卫生事业管理研究专业</w:t>
      </w:r>
      <w:r>
        <w:rPr>
          <w:rFonts w:hint="eastAsia" w:ascii="仿宋_GB2312" w:eastAsia="仿宋_GB2312"/>
          <w:sz w:val="30"/>
          <w:szCs w:val="30"/>
        </w:rPr>
        <w:t>高级</w:t>
      </w:r>
      <w:r>
        <w:rPr>
          <w:rFonts w:hint="eastAsia" w:ascii="仿宋_GB2312" w:eastAsia="仿宋_GB2312"/>
          <w:sz w:val="30"/>
          <w:szCs w:val="30"/>
          <w:lang w:eastAsia="zh-CN"/>
        </w:rPr>
        <w:t>职称，</w:t>
      </w:r>
      <w:r>
        <w:rPr>
          <w:rFonts w:hint="eastAsia" w:ascii="仿宋_GB2312" w:eastAsia="仿宋_GB2312"/>
          <w:sz w:val="30"/>
          <w:szCs w:val="30"/>
        </w:rPr>
        <w:t>需提交《医疗机构执业许可证》副本、劳动合同、</w:t>
      </w:r>
      <w:r>
        <w:rPr>
          <w:rFonts w:hint="eastAsia" w:ascii="仿宋_GB2312" w:eastAsia="仿宋_GB2312"/>
          <w:sz w:val="30"/>
          <w:szCs w:val="30"/>
          <w:lang w:val="en-US" w:eastAsia="zh-CN"/>
        </w:rPr>
        <w:t>2022年度</w:t>
      </w:r>
      <w:r>
        <w:rPr>
          <w:rFonts w:hint="eastAsia" w:ascii="仿宋_GB2312" w:eastAsia="仿宋_GB2312"/>
          <w:sz w:val="30"/>
          <w:szCs w:val="30"/>
        </w:rPr>
        <w:t>养老保险缴费证明</w:t>
      </w:r>
      <w:r>
        <w:rPr>
          <w:rFonts w:hint="eastAsia" w:ascii="仿宋_GB2312" w:eastAsia="仿宋_GB2312"/>
          <w:sz w:val="30"/>
          <w:szCs w:val="30"/>
          <w:lang w:eastAsia="zh-CN"/>
        </w:rPr>
        <w:t>及</w:t>
      </w:r>
      <w:r>
        <w:rPr>
          <w:rFonts w:hint="eastAsia" w:ascii="仿宋_GB2312" w:eastAsia="仿宋_GB2312"/>
          <w:sz w:val="30"/>
          <w:szCs w:val="30"/>
        </w:rPr>
        <w:t>社会保障卡；</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_GB2312" w:eastAsia="仿宋_GB2312"/>
          <w:sz w:val="30"/>
          <w:szCs w:val="30"/>
          <w:lang w:eastAsia="zh-CN"/>
        </w:rPr>
      </w:pPr>
      <w:r>
        <w:rPr>
          <w:rFonts w:hint="eastAsia" w:ascii="仿宋_GB2312" w:hAnsi="宋体" w:eastAsia="仿宋_GB2312"/>
          <w:sz w:val="30"/>
          <w:szCs w:val="30"/>
          <w:lang w:val="en-US" w:eastAsia="zh-CN"/>
        </w:rPr>
        <w:t>5.</w:t>
      </w:r>
      <w:r>
        <w:rPr>
          <w:rFonts w:hint="eastAsia" w:ascii="仿宋_GB2312" w:hAnsi="宋体" w:eastAsia="仿宋_GB2312"/>
          <w:sz w:val="30"/>
          <w:szCs w:val="30"/>
        </w:rPr>
        <w:t>新冠肺炎疫情防控一线专业技术人员享受职称评审政策进行申报</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需提供</w:t>
      </w:r>
      <w:r>
        <w:rPr>
          <w:rFonts w:hint="eastAsia" w:ascii="仿宋_GB2312" w:eastAsia="仿宋_GB2312"/>
          <w:sz w:val="30"/>
          <w:szCs w:val="30"/>
          <w:lang w:eastAsia="zh-CN"/>
        </w:rPr>
        <w:t>《新冠肺炎疫情防控一线专业技术人员职称申报申请及有关情况简介表》（见附件</w:t>
      </w:r>
      <w:r>
        <w:rPr>
          <w:rFonts w:hint="eastAsia" w:ascii="仿宋_GB2312" w:eastAsia="仿宋_GB2312"/>
          <w:sz w:val="30"/>
          <w:szCs w:val="30"/>
          <w:lang w:val="en-US" w:eastAsia="zh-CN"/>
        </w:rPr>
        <w:t>11</w:t>
      </w:r>
      <w:r>
        <w:rPr>
          <w:rFonts w:hint="eastAsia" w:ascii="仿宋_GB2312" w:eastAsia="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宋体" w:eastAsia="仿宋_GB2312"/>
          <w:sz w:val="30"/>
          <w:szCs w:val="30"/>
        </w:rPr>
      </w:pPr>
      <w:r>
        <w:rPr>
          <w:rFonts w:hint="eastAsia" w:ascii="仿宋_GB2312" w:hAnsi="宋体" w:eastAsia="仿宋_GB2312"/>
          <w:color w:val="auto"/>
          <w:sz w:val="30"/>
          <w:szCs w:val="30"/>
          <w:lang w:eastAsia="zh-CN"/>
        </w:rPr>
        <w:t>电子版材料上传要求：</w:t>
      </w:r>
      <w:r>
        <w:rPr>
          <w:rFonts w:hint="eastAsia" w:ascii="仿宋_GB2312" w:eastAsia="仿宋_GB2312"/>
          <w:color w:val="auto"/>
          <w:sz w:val="30"/>
          <w:szCs w:val="30"/>
          <w:lang w:val="en-US" w:eastAsia="zh-CN"/>
        </w:rPr>
        <w:t>单个附件限制10M以内（参考：PDF版约100页、word纯文字材料约1000页、word加图片材料约140页）。</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黑体" w:hAnsi="宋体" w:eastAsia="黑体"/>
          <w:sz w:val="30"/>
          <w:szCs w:val="30"/>
        </w:rPr>
      </w:pPr>
      <w:r>
        <w:rPr>
          <w:rFonts w:hint="eastAsia" w:ascii="黑体" w:hAnsi="宋体" w:eastAsia="黑体"/>
          <w:sz w:val="30"/>
          <w:szCs w:val="30"/>
        </w:rPr>
        <w:t>二、有关要求</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jc w:val="left"/>
        <w:textAlignment w:val="auto"/>
        <w:rPr>
          <w:rFonts w:hint="eastAsia" w:ascii="仿宋_GB2312" w:hAnsi="宋体" w:eastAsia="仿宋_GB2312"/>
          <w:color w:val="auto"/>
          <w:sz w:val="30"/>
          <w:szCs w:val="30"/>
          <w:lang w:eastAsia="zh-CN"/>
        </w:rPr>
      </w:pPr>
      <w:r>
        <w:rPr>
          <w:rFonts w:hint="eastAsia" w:ascii="仿宋_GB2312" w:hAnsi="宋体" w:eastAsia="仿宋_GB2312"/>
          <w:sz w:val="30"/>
          <w:szCs w:val="30"/>
          <w:lang w:eastAsia="zh-CN"/>
        </w:rPr>
        <w:t>提交材料须真实有效，</w:t>
      </w:r>
      <w:r>
        <w:rPr>
          <w:rFonts w:hint="eastAsia" w:ascii="仿宋_GB2312" w:hAnsi="宋体" w:eastAsia="仿宋_GB2312"/>
          <w:sz w:val="30"/>
          <w:szCs w:val="30"/>
          <w:lang w:val="en-US" w:eastAsia="zh-CN"/>
        </w:rPr>
        <w:t>原件</w:t>
      </w:r>
      <w:r>
        <w:rPr>
          <w:rFonts w:hint="eastAsia" w:ascii="仿宋_GB2312" w:hAnsi="宋体" w:eastAsia="仿宋_GB2312"/>
          <w:sz w:val="30"/>
          <w:szCs w:val="30"/>
          <w:lang w:eastAsia="zh-CN"/>
        </w:rPr>
        <w:t>及电子版均须</w:t>
      </w:r>
      <w:r>
        <w:rPr>
          <w:rFonts w:hint="eastAsia" w:ascii="仿宋_GB2312" w:hAnsi="宋体" w:eastAsia="仿宋_GB2312"/>
          <w:sz w:val="30"/>
          <w:szCs w:val="30"/>
          <w:lang w:val="en-US" w:eastAsia="zh-CN"/>
        </w:rPr>
        <w:t>提交</w:t>
      </w:r>
      <w:r>
        <w:rPr>
          <w:rFonts w:hint="eastAsia" w:ascii="仿宋_GB2312" w:hAnsi="宋体" w:eastAsia="仿宋_GB2312"/>
          <w:sz w:val="30"/>
          <w:szCs w:val="30"/>
          <w:lang w:eastAsia="zh-CN"/>
        </w:rPr>
        <w:t>单位审核，</w:t>
      </w:r>
      <w:r>
        <w:rPr>
          <w:rFonts w:hint="eastAsia" w:ascii="仿宋_GB2312" w:hAnsi="宋体" w:eastAsia="仿宋_GB2312"/>
          <w:sz w:val="30"/>
          <w:szCs w:val="30"/>
        </w:rPr>
        <w:t>内容要真实反映申报人员实际工作业绩和水平</w:t>
      </w:r>
      <w:r>
        <w:rPr>
          <w:rFonts w:hint="eastAsia" w:ascii="仿宋_GB2312" w:hAnsi="宋体" w:eastAsia="仿宋_GB2312"/>
          <w:sz w:val="30"/>
          <w:szCs w:val="30"/>
          <w:lang w:eastAsia="zh-CN"/>
        </w:rPr>
        <w:t>。</w:t>
      </w:r>
      <w:r>
        <w:rPr>
          <w:rFonts w:hint="eastAsia" w:ascii="仿宋_GB2312" w:eastAsia="仿宋_GB2312"/>
          <w:color w:val="auto"/>
          <w:sz w:val="30"/>
          <w:szCs w:val="30"/>
          <w:lang w:val="en-US" w:eastAsia="zh-CN"/>
        </w:rPr>
        <w:t>涉及个人隐私信息、</w:t>
      </w:r>
      <w:r>
        <w:rPr>
          <w:rFonts w:hint="eastAsia" w:ascii="仿宋_GB2312" w:hAnsi="宋体" w:eastAsia="仿宋_GB2312"/>
          <w:color w:val="auto"/>
          <w:sz w:val="30"/>
          <w:szCs w:val="30"/>
          <w:lang w:val="en-US" w:eastAsia="zh-CN"/>
        </w:rPr>
        <w:t>保密内容或内部资料，以及文件较大如著作等不宜或无法上传系统的内容，请提供纸质材料</w:t>
      </w:r>
      <w:r>
        <w:rPr>
          <w:rFonts w:hint="eastAsia" w:ascii="仿宋_GB2312" w:hAnsi="宋体" w:eastAsia="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黑体" w:eastAsia="黑体"/>
          <w:sz w:val="32"/>
          <w:szCs w:val="32"/>
          <w:lang w:val="en-US" w:eastAsia="zh-CN"/>
        </w:rPr>
      </w:pPr>
      <w:r>
        <w:rPr>
          <w:rFonts w:ascii="仿宋_GB2312" w:eastAsia="仿宋_GB2312"/>
          <w:sz w:val="32"/>
          <w:szCs w:val="32"/>
        </w:rPr>
        <w:br w:type="page"/>
      </w:r>
      <w:bookmarkStart w:id="0" w:name="_Hlk42701777"/>
      <w:r>
        <w:rPr>
          <w:rFonts w:hint="eastAsia" w:ascii="黑体" w:eastAsia="黑体"/>
          <w:sz w:val="32"/>
          <w:szCs w:val="32"/>
        </w:rPr>
        <w:t>附件</w:t>
      </w:r>
      <w:r>
        <w:rPr>
          <w:rFonts w:hint="eastAsia" w:ascii="黑体" w:eastAsia="黑体"/>
          <w:sz w:val="32"/>
          <w:szCs w:val="32"/>
          <w:lang w:val="en-US" w:eastAsia="zh-CN"/>
        </w:rPr>
        <w:t>11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Times New Roman"/>
          <w:sz w:val="36"/>
          <w:szCs w:val="36"/>
          <w:lang w:eastAsia="zh-CN"/>
        </w:rPr>
      </w:pPr>
      <w:r>
        <w:rPr>
          <w:rFonts w:hint="eastAsia" w:ascii="华文中宋" w:hAnsi="华文中宋" w:eastAsia="华文中宋" w:cs="Times New Roman"/>
          <w:sz w:val="36"/>
          <w:szCs w:val="36"/>
        </w:rPr>
        <w:t>新冠肺炎疫情防控一线专业技术人员职称申报</w:t>
      </w:r>
      <w:r>
        <w:rPr>
          <w:rFonts w:hint="eastAsia" w:ascii="华文中宋" w:hAnsi="华文中宋" w:eastAsia="华文中宋" w:cs="Times New Roman"/>
          <w:sz w:val="36"/>
          <w:szCs w:val="36"/>
          <w:lang w:eastAsia="zh-CN"/>
        </w:rPr>
        <w:t>申请及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eastAsia="黑体"/>
          <w:sz w:val="32"/>
          <w:szCs w:val="32"/>
        </w:rPr>
      </w:pPr>
      <w:r>
        <w:rPr>
          <w:rFonts w:hint="eastAsia" w:ascii="华文中宋" w:hAnsi="华文中宋" w:eastAsia="华文中宋" w:cs="Times New Roman"/>
          <w:sz w:val="36"/>
          <w:szCs w:val="36"/>
        </w:rPr>
        <w:t>有关情况简介表</w:t>
      </w:r>
    </w:p>
    <w:tbl>
      <w:tblPr>
        <w:tblStyle w:val="6"/>
        <w:tblW w:w="915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9"/>
        <w:gridCol w:w="150"/>
        <w:gridCol w:w="1419"/>
        <w:gridCol w:w="990"/>
        <w:gridCol w:w="784"/>
        <w:gridCol w:w="990"/>
        <w:gridCol w:w="261"/>
        <w:gridCol w:w="990"/>
        <w:gridCol w:w="990"/>
        <w:gridCol w:w="1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 名</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 别</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25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出生年月</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政治</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面貌</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身份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证号</w:t>
            </w:r>
          </w:p>
        </w:tc>
        <w:tc>
          <w:tcPr>
            <w:tcW w:w="31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125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工作单位及职务</w:t>
            </w:r>
          </w:p>
        </w:tc>
        <w:tc>
          <w:tcPr>
            <w:tcW w:w="356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5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现专业技术资格名称</w:t>
            </w:r>
          </w:p>
        </w:tc>
        <w:tc>
          <w:tcPr>
            <w:tcW w:w="17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224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聘任年限</w:t>
            </w:r>
          </w:p>
        </w:tc>
        <w:tc>
          <w:tcPr>
            <w:tcW w:w="25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5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申报专业技术名称</w:t>
            </w:r>
          </w:p>
        </w:tc>
        <w:tc>
          <w:tcPr>
            <w:tcW w:w="17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224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申报专业</w:t>
            </w:r>
          </w:p>
        </w:tc>
        <w:tc>
          <w:tcPr>
            <w:tcW w:w="25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3" w:hRule="atLeast"/>
        </w:trPr>
        <w:tc>
          <w:tcPr>
            <w:tcW w:w="255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享受职称申报政策</w:t>
            </w:r>
          </w:p>
        </w:tc>
        <w:tc>
          <w:tcPr>
            <w:tcW w:w="27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申报资历倾斜政策</w:t>
            </w:r>
          </w:p>
        </w:tc>
        <w:tc>
          <w:tcPr>
            <w:tcW w:w="3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rPr>
              <w:sym w:font="Wingdings 2" w:char="00A3"/>
            </w:r>
            <w:r>
              <w:rPr>
                <w:rFonts w:hint="eastAsia" w:ascii="宋体" w:hAnsi="宋体" w:eastAsia="宋体" w:cs="宋体"/>
                <w:i w:val="0"/>
                <w:iCs w:val="0"/>
                <w:color w:val="000000"/>
                <w:sz w:val="24"/>
                <w:szCs w:val="24"/>
                <w:u w:val="none"/>
                <w:lang w:val="en-US" w:eastAsia="zh-CN"/>
              </w:rPr>
              <w:t>否</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eastAsia="宋体" w:cs="宋体"/>
                <w:i w:val="0"/>
                <w:iCs w:val="0"/>
                <w:color w:val="000000"/>
                <w:sz w:val="24"/>
                <w:szCs w:val="24"/>
                <w:u w:val="none"/>
              </w:rPr>
              <w:t>提前一年申报</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eastAsia="宋体" w:cs="宋体"/>
                <w:i w:val="0"/>
                <w:iCs w:val="0"/>
                <w:color w:val="000000"/>
                <w:sz w:val="24"/>
                <w:szCs w:val="24"/>
                <w:u w:val="none"/>
              </w:rPr>
              <w:t>获省部级以上表彰不受资历限制</w:t>
            </w:r>
          </w:p>
          <w:p>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eastAsia="宋体" w:cs="宋体"/>
                <w:i w:val="0"/>
                <w:iCs w:val="0"/>
                <w:color w:val="000000"/>
                <w:sz w:val="24"/>
                <w:szCs w:val="24"/>
                <w:u w:val="none"/>
              </w:rPr>
              <w:t>记功以上直接申报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55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7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业绩成果代替论文政策</w:t>
            </w:r>
          </w:p>
        </w:tc>
        <w:tc>
          <w:tcPr>
            <w:tcW w:w="383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rPr>
              <w:sym w:font="Wingdings 2" w:char="00A3"/>
            </w:r>
            <w:r>
              <w:rPr>
                <w:rFonts w:hint="eastAsia" w:ascii="宋体" w:hAnsi="宋体" w:eastAsia="宋体" w:cs="宋体"/>
                <w:i w:val="0"/>
                <w:iCs w:val="0"/>
                <w:color w:val="000000"/>
                <w:sz w:val="24"/>
                <w:szCs w:val="24"/>
                <w:u w:val="none"/>
                <w:lang w:val="en-US" w:eastAsia="zh-CN"/>
              </w:rPr>
              <w:t xml:space="preserve">是      </w:t>
            </w:r>
            <w:r>
              <w:rPr>
                <w:rFonts w:hint="eastAsia" w:ascii="宋体" w:hAnsi="宋体" w:eastAsia="宋体" w:cs="宋体"/>
                <w:i w:val="0"/>
                <w:iCs w:val="0"/>
                <w:color w:val="000000"/>
                <w:sz w:val="24"/>
                <w:szCs w:val="24"/>
                <w:u w:val="none"/>
              </w:rPr>
              <w:sym w:font="Wingdings 2" w:char="00A3"/>
            </w:r>
            <w:r>
              <w:rPr>
                <w:rFonts w:hint="eastAsia" w:ascii="宋体" w:hAnsi="宋体" w:eastAsia="宋体" w:cs="宋体"/>
                <w:i w:val="0"/>
                <w:iCs w:val="0"/>
                <w:color w:val="000000"/>
                <w:sz w:val="24"/>
                <w:szCs w:val="24"/>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5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7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视同一年基层经历政策</w:t>
            </w:r>
          </w:p>
        </w:tc>
        <w:tc>
          <w:tcPr>
            <w:tcW w:w="383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sym w:font="Wingdings 2" w:char="00A3"/>
            </w:r>
            <w:r>
              <w:rPr>
                <w:rFonts w:hint="eastAsia" w:ascii="宋体" w:hAnsi="宋体" w:eastAsia="宋体" w:cs="宋体"/>
                <w:i w:val="0"/>
                <w:iCs w:val="0"/>
                <w:color w:val="000000"/>
                <w:sz w:val="24"/>
                <w:szCs w:val="24"/>
                <w:u w:val="none"/>
                <w:lang w:val="en-US" w:eastAsia="zh-CN"/>
              </w:rPr>
              <w:t xml:space="preserve">是      </w:t>
            </w:r>
            <w:r>
              <w:rPr>
                <w:rFonts w:hint="eastAsia" w:ascii="宋体" w:hAnsi="宋体" w:eastAsia="宋体" w:cs="宋体"/>
                <w:i w:val="0"/>
                <w:iCs w:val="0"/>
                <w:color w:val="000000"/>
                <w:sz w:val="24"/>
                <w:szCs w:val="24"/>
                <w:u w:val="none"/>
              </w:rPr>
              <w:sym w:font="Wingdings 2" w:char="00A3"/>
            </w:r>
            <w:r>
              <w:rPr>
                <w:rFonts w:hint="eastAsia" w:ascii="宋体" w:hAnsi="宋体" w:eastAsia="宋体" w:cs="宋体"/>
                <w:i w:val="0"/>
                <w:iCs w:val="0"/>
                <w:color w:val="000000"/>
                <w:sz w:val="24"/>
                <w:szCs w:val="24"/>
                <w:u w:val="none"/>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9152"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参加疫情防控工作成果、贡献及表现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8" w:hRule="atLeast"/>
        </w:trPr>
        <w:tc>
          <w:tcPr>
            <w:tcW w:w="9152" w:type="dxa"/>
            <w:gridSpan w:val="10"/>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rPr>
            </w:pPr>
          </w:p>
          <w:p>
            <w:pPr>
              <w:pStyle w:val="2"/>
              <w:rPr>
                <w:rFonts w:hint="eastAsia" w:ascii="宋体" w:hAnsi="宋体" w:eastAsia="宋体" w:cs="宋体"/>
                <w:i w:val="0"/>
                <w:iCs w:val="0"/>
                <w:color w:val="000000"/>
                <w:sz w:val="24"/>
                <w:szCs w:val="24"/>
                <w:u w:val="none"/>
              </w:rPr>
            </w:pPr>
          </w:p>
          <w:p>
            <w:pPr>
              <w:pStyle w:val="2"/>
              <w:rPr>
                <w:rFonts w:hint="eastAsia" w:ascii="宋体" w:hAnsi="宋体" w:eastAsia="宋体" w:cs="宋体"/>
                <w:i w:val="0"/>
                <w:iCs w:val="0"/>
                <w:color w:val="000000"/>
                <w:sz w:val="24"/>
                <w:szCs w:val="24"/>
                <w:u w:val="none"/>
              </w:rPr>
            </w:pPr>
          </w:p>
          <w:p>
            <w:pPr>
              <w:pStyle w:val="2"/>
              <w:rPr>
                <w:rFonts w:hint="eastAsia" w:ascii="宋体" w:hAnsi="宋体" w:eastAsia="宋体" w:cs="宋体"/>
                <w:i w:val="0"/>
                <w:iCs w:val="0"/>
                <w:color w:val="000000"/>
                <w:sz w:val="24"/>
                <w:szCs w:val="24"/>
                <w:u w:val="none"/>
              </w:rPr>
            </w:pPr>
          </w:p>
          <w:p>
            <w:pPr>
              <w:pStyle w:val="2"/>
              <w:rPr>
                <w:rFonts w:hint="eastAsia" w:ascii="宋体" w:hAnsi="宋体" w:eastAsia="宋体" w:cs="宋体"/>
                <w:i w:val="0"/>
                <w:iCs w:val="0"/>
                <w:color w:val="000000"/>
                <w:sz w:val="24"/>
                <w:szCs w:val="24"/>
                <w:u w:val="none"/>
              </w:rPr>
            </w:pPr>
          </w:p>
          <w:p>
            <w:pPr>
              <w:pStyle w:val="2"/>
              <w:rPr>
                <w:rFonts w:hint="eastAsia" w:ascii="宋体" w:hAnsi="宋体" w:eastAsia="宋体" w:cs="宋体"/>
                <w:i w:val="0"/>
                <w:iCs w:val="0"/>
                <w:color w:val="000000"/>
                <w:sz w:val="24"/>
                <w:szCs w:val="24"/>
                <w:u w:val="none"/>
              </w:rPr>
            </w:pPr>
          </w:p>
          <w:p>
            <w:pPr>
              <w:pStyle w:val="2"/>
              <w:rPr>
                <w:rFonts w:hint="eastAsia" w:ascii="宋体" w:hAnsi="宋体" w:eastAsia="宋体" w:cs="宋体"/>
                <w:i w:val="0"/>
                <w:iCs w:val="0"/>
                <w:color w:val="000000"/>
                <w:sz w:val="24"/>
                <w:szCs w:val="24"/>
                <w:u w:val="none"/>
              </w:rPr>
            </w:pPr>
          </w:p>
          <w:p>
            <w:pPr>
              <w:pStyle w:val="2"/>
              <w:rPr>
                <w:rFonts w:hint="eastAsia" w:ascii="宋体" w:hAnsi="宋体" w:eastAsia="宋体" w:cs="宋体"/>
                <w:i w:val="0"/>
                <w:iCs w:val="0"/>
                <w:color w:val="000000"/>
                <w:sz w:val="24"/>
                <w:szCs w:val="24"/>
                <w:u w:val="none"/>
              </w:rPr>
            </w:pPr>
          </w:p>
          <w:p>
            <w:pPr>
              <w:pStyle w:val="2"/>
              <w:rPr>
                <w:rFonts w:hint="eastAsia" w:ascii="宋体" w:hAnsi="宋体" w:eastAsia="宋体" w:cs="宋体"/>
                <w:i w:val="0"/>
                <w:iCs w:val="0"/>
                <w:color w:val="000000"/>
                <w:sz w:val="24"/>
                <w:szCs w:val="24"/>
                <w:u w:val="none"/>
              </w:rPr>
            </w:pPr>
          </w:p>
          <w:p>
            <w:pPr>
              <w:pStyle w:val="2"/>
              <w:rPr>
                <w:rFonts w:hint="eastAsia" w:ascii="宋体" w:hAnsi="宋体" w:eastAsia="宋体" w:cs="宋体"/>
                <w:i w:val="0"/>
                <w:iCs w:val="0"/>
                <w:color w:val="000000"/>
                <w:sz w:val="24"/>
                <w:szCs w:val="24"/>
                <w:u w:val="none"/>
              </w:rPr>
            </w:pPr>
          </w:p>
          <w:p>
            <w:pPr>
              <w:pStyle w:val="2"/>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4" w:hRule="atLeast"/>
        </w:trPr>
        <w:tc>
          <w:tcPr>
            <w:tcW w:w="9152" w:type="dxa"/>
            <w:gridSpan w:val="10"/>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1" w:hRule="atLeast"/>
        </w:trPr>
        <w:tc>
          <w:tcPr>
            <w:tcW w:w="9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本</w:t>
            </w:r>
          </w:p>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人</w:t>
            </w:r>
          </w:p>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申</w:t>
            </w:r>
          </w:p>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请</w:t>
            </w:r>
          </w:p>
        </w:tc>
        <w:tc>
          <w:tcPr>
            <w:tcW w:w="8163" w:type="dxa"/>
            <w:gridSpan w:val="9"/>
            <w:tcBorders>
              <w:top w:val="single" w:color="000000" w:sz="4" w:space="0"/>
              <w:left w:val="single" w:color="000000" w:sz="4" w:space="0"/>
              <w:bottom w:val="single" w:color="000000" w:sz="4" w:space="0"/>
              <w:right w:val="single" w:color="000000" w:sz="4" w:space="0"/>
            </w:tcBorders>
            <w:noWrap w:val="0"/>
            <w:vAlign w:val="top"/>
          </w:tcPr>
          <w:p>
            <w:pPr>
              <w:ind w:firstLine="461"/>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eastAsia="zh-CN"/>
              </w:rPr>
              <w:t>填写模板：</w:t>
            </w:r>
            <w:r>
              <w:rPr>
                <w:rFonts w:hint="eastAsia" w:ascii="宋体" w:hAnsi="宋体" w:eastAsia="宋体" w:cs="宋体"/>
                <w:i w:val="0"/>
                <w:iCs w:val="0"/>
                <w:color w:val="000000"/>
                <w:kern w:val="0"/>
                <w:sz w:val="24"/>
                <w:szCs w:val="24"/>
                <w:u w:val="none"/>
                <w:lang w:val="en-US" w:eastAsia="zh-CN" w:bidi="ar"/>
              </w:rPr>
              <w:t>按照我市一线专业技术人员职称申报有关政策，本人符合《市人社局关于做好新冠肺炎疫情防控一线专业技术人员职称工作的通知》（津人社办发〔2020〕40号）中第    条“××××”（如实填写具体享受政策内容）的规定，申请就近享受一次。</w:t>
            </w:r>
          </w:p>
          <w:p>
            <w:pPr>
              <w:pStyle w:val="2"/>
              <w:ind w:firstLine="461"/>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本人签字确认：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9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位</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意</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见</w:t>
            </w:r>
          </w:p>
        </w:tc>
        <w:tc>
          <w:tcPr>
            <w:tcW w:w="334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单 位 盖 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年    月    日</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上级</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主管</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部门</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意见</w:t>
            </w:r>
          </w:p>
        </w:tc>
        <w:tc>
          <w:tcPr>
            <w:tcW w:w="3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区、委办局、集团公司盖章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年    月    日</w:t>
            </w:r>
          </w:p>
        </w:tc>
      </w:tr>
    </w:tbl>
    <w:p>
      <w:pPr>
        <w:spacing w:line="360" w:lineRule="auto"/>
        <w:rPr>
          <w:rFonts w:hint="default" w:ascii="黑体" w:eastAsia="黑体"/>
          <w:sz w:val="32"/>
          <w:szCs w:val="32"/>
          <w:lang w:val="en-US" w:eastAsia="zh-CN"/>
        </w:rPr>
      </w:pPr>
      <w:r>
        <w:rPr>
          <w:rFonts w:hint="eastAsia" w:ascii="黑体" w:eastAsia="黑体"/>
          <w:sz w:val="32"/>
          <w:szCs w:val="32"/>
        </w:rPr>
        <w:br w:type="page"/>
      </w:r>
      <w:r>
        <w:rPr>
          <w:rFonts w:hint="eastAsia" w:ascii="黑体" w:eastAsia="黑体"/>
          <w:sz w:val="32"/>
          <w:szCs w:val="32"/>
        </w:rPr>
        <w:t>附件</w:t>
      </w:r>
      <w:r>
        <w:rPr>
          <w:rFonts w:hint="eastAsia" w:ascii="黑体" w:eastAsia="黑体"/>
          <w:sz w:val="32"/>
          <w:szCs w:val="32"/>
          <w:lang w:val="en-US" w:eastAsia="zh-CN"/>
        </w:rPr>
        <w:t>12</w:t>
      </w:r>
    </w:p>
    <w:p>
      <w:pPr>
        <w:spacing w:line="360" w:lineRule="auto"/>
        <w:jc w:val="center"/>
        <w:rPr>
          <w:rFonts w:hint="eastAsia" w:ascii="华文中宋" w:hAnsi="华文中宋" w:eastAsia="华文中宋"/>
          <w:sz w:val="36"/>
          <w:szCs w:val="36"/>
        </w:rPr>
      </w:pPr>
      <w:r>
        <w:rPr>
          <w:rFonts w:hint="eastAsia" w:ascii="华文中宋" w:hAnsi="华文中宋" w:eastAsia="华文中宋"/>
          <w:sz w:val="36"/>
          <w:szCs w:val="36"/>
        </w:rPr>
        <w:t>卫生事业管理研究成果鉴定表</w:t>
      </w:r>
    </w:p>
    <w:p>
      <w:pPr>
        <w:spacing w:line="360" w:lineRule="auto"/>
        <w:jc w:val="center"/>
        <w:rPr>
          <w:rFonts w:hint="eastAsia" w:ascii="华文中宋" w:hAnsi="华文中宋" w:eastAsia="华文中宋"/>
          <w:sz w:val="36"/>
          <w:szCs w:val="36"/>
        </w:rPr>
      </w:pPr>
      <w:r>
        <w:rPr>
          <w:rFonts w:hint="eastAsia" w:ascii="黑体" w:hAnsi="黑体" w:eastAsia="黑体"/>
          <w:sz w:val="24"/>
        </w:rPr>
        <w:t>□</w:t>
      </w:r>
      <w:r>
        <w:rPr>
          <w:rFonts w:hint="eastAsia" w:ascii="黑体" w:hAnsi="Tw Cen MT Condensed" w:eastAsia="黑体"/>
          <w:sz w:val="24"/>
        </w:rPr>
        <w:t xml:space="preserve">研究成果                    </w:t>
      </w:r>
      <w:r>
        <w:rPr>
          <w:rFonts w:hint="eastAsia" w:ascii="黑体" w:hAnsi="黑体" w:eastAsia="黑体"/>
          <w:sz w:val="24"/>
        </w:rPr>
        <w:t>□认定</w:t>
      </w:r>
      <w:r>
        <w:rPr>
          <w:rFonts w:hint="eastAsia" w:ascii="黑体" w:hAnsi="Tw Cen MT Condensed" w:eastAsia="黑体"/>
          <w:sz w:val="24"/>
        </w:rPr>
        <w:t xml:space="preserve">高质量作品                   </w:t>
      </w:r>
      <w:r>
        <w:rPr>
          <w:rFonts w:hint="eastAsia" w:ascii="黑体" w:hAnsi="黑体" w:eastAsia="黑体"/>
          <w:sz w:val="24"/>
        </w:rPr>
        <w:t>□破格申报</w:t>
      </w:r>
    </w:p>
    <w:tbl>
      <w:tblPr>
        <w:tblStyle w:val="6"/>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229"/>
        <w:gridCol w:w="1356"/>
        <w:gridCol w:w="1033"/>
        <w:gridCol w:w="871"/>
        <w:gridCol w:w="34"/>
        <w:gridCol w:w="1222"/>
        <w:gridCol w:w="75"/>
        <w:gridCol w:w="1180"/>
        <w:gridCol w:w="140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2"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姓 名</w:t>
            </w:r>
          </w:p>
        </w:tc>
        <w:tc>
          <w:tcPr>
            <w:tcW w:w="135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3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性 别</w:t>
            </w:r>
          </w:p>
        </w:tc>
        <w:tc>
          <w:tcPr>
            <w:tcW w:w="8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6"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出生年月</w:t>
            </w:r>
          </w:p>
        </w:tc>
        <w:tc>
          <w:tcPr>
            <w:tcW w:w="1255"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申报级别</w:t>
            </w:r>
          </w:p>
        </w:tc>
        <w:tc>
          <w:tcPr>
            <w:tcW w:w="155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8" w:type="dxa"/>
            <w:gridSpan w:val="3"/>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工作单位</w:t>
            </w:r>
          </w:p>
        </w:tc>
        <w:tc>
          <w:tcPr>
            <w:tcW w:w="4415" w:type="dxa"/>
            <w:gridSpan w:val="6"/>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研究方向</w:t>
            </w:r>
          </w:p>
        </w:tc>
        <w:tc>
          <w:tcPr>
            <w:tcW w:w="155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06" w:type="dxa"/>
            <w:gridSpan w:val="1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32"/>
                <w:szCs w:val="32"/>
                <w:u w:val="none"/>
                <w:lang w:val="en-US" w:eastAsia="zh-CN" w:bidi="ar"/>
              </w:rPr>
              <w:t>研究成果情况简介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9" w:hRule="atLeast"/>
          <w:jc w:val="center"/>
        </w:trPr>
        <w:tc>
          <w:tcPr>
            <w:tcW w:w="9706" w:type="dxa"/>
            <w:gridSpan w:val="1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706" w:type="dxa"/>
            <w:gridSpan w:val="1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32"/>
                <w:szCs w:val="32"/>
                <w:u w:val="none"/>
                <w:lang w:val="en-US" w:eastAsia="zh-CN" w:bidi="ar"/>
              </w:rPr>
              <w:t>专家鉴定意见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9706" w:type="dxa"/>
            <w:gridSpan w:val="11"/>
            <w:noWrap w:val="0"/>
            <w:vAlign w:val="center"/>
          </w:tcPr>
          <w:p>
            <w:pPr>
              <w:spacing w:line="360" w:lineRule="auto"/>
              <w:jc w:val="center"/>
              <w:rPr>
                <w:rFonts w:hint="eastAsia" w:ascii="黑体" w:hAnsi="黑体" w:eastAsia="黑体"/>
                <w:sz w:val="24"/>
              </w:rPr>
            </w:pPr>
          </w:p>
          <w:p>
            <w:pPr>
              <w:spacing w:line="360" w:lineRule="auto"/>
              <w:ind w:firstLine="122" w:firstLineChars="50"/>
              <w:jc w:val="left"/>
              <w:rPr>
                <w:rFonts w:hint="eastAsia" w:ascii="黑体" w:hAnsi="黑体" w:eastAsia="黑体"/>
                <w:sz w:val="24"/>
              </w:rPr>
            </w:pPr>
            <w:r>
              <w:rPr>
                <w:rFonts w:hint="eastAsia" w:ascii="黑体" w:hAnsi="黑体" w:eastAsia="黑体"/>
                <w:sz w:val="24"/>
              </w:rPr>
              <w:t>专家签字：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jc w:val="center"/>
        </w:trPr>
        <w:tc>
          <w:tcPr>
            <w:tcW w:w="743" w:type="dxa"/>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黑体" w:hAnsi="黑体" w:eastAsia="黑体"/>
                <w:sz w:val="24"/>
              </w:rPr>
            </w:pPr>
            <w:r>
              <w:rPr>
                <w:rFonts w:hint="eastAsia" w:ascii="黑体" w:hAnsi="黑体" w:eastAsia="黑体"/>
                <w:sz w:val="24"/>
              </w:rPr>
              <w:t>单</w:t>
            </w:r>
          </w:p>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黑体" w:hAnsi="黑体" w:eastAsia="黑体"/>
                <w:sz w:val="24"/>
              </w:rPr>
            </w:pPr>
            <w:r>
              <w:rPr>
                <w:rFonts w:hint="eastAsia" w:ascii="黑体" w:hAnsi="黑体" w:eastAsia="黑体"/>
                <w:sz w:val="24"/>
              </w:rPr>
              <w:t>位</w:t>
            </w:r>
          </w:p>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黑体" w:hAnsi="黑体" w:eastAsia="黑体"/>
                <w:sz w:val="24"/>
              </w:rPr>
            </w:pPr>
            <w:r>
              <w:rPr>
                <w:rFonts w:hint="eastAsia" w:ascii="黑体" w:hAnsi="黑体" w:eastAsia="黑体"/>
                <w:sz w:val="24"/>
              </w:rPr>
              <w:t>意</w:t>
            </w:r>
          </w:p>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黑体" w:hAnsi="黑体" w:eastAsia="黑体"/>
                <w:sz w:val="24"/>
              </w:rPr>
            </w:pPr>
            <w:r>
              <w:rPr>
                <w:rFonts w:hint="eastAsia" w:ascii="黑体" w:hAnsi="黑体" w:eastAsia="黑体"/>
                <w:sz w:val="24"/>
              </w:rPr>
              <w:t>见</w:t>
            </w:r>
          </w:p>
        </w:tc>
        <w:tc>
          <w:tcPr>
            <w:tcW w:w="3523" w:type="dxa"/>
            <w:gridSpan w:val="5"/>
            <w:noWrap w:val="0"/>
            <w:vAlign w:val="center"/>
          </w:tcPr>
          <w:p>
            <w:pPr>
              <w:keepNext w:val="0"/>
              <w:keepLines w:val="0"/>
              <w:pageBreakBefore w:val="0"/>
              <w:widowControl w:val="0"/>
              <w:kinsoku/>
              <w:overflowPunct/>
              <w:topLinePunct w:val="0"/>
              <w:autoSpaceDE/>
              <w:autoSpaceDN/>
              <w:bidi w:val="0"/>
              <w:adjustRightInd/>
              <w:snapToGrid/>
              <w:spacing w:line="400" w:lineRule="exact"/>
              <w:ind w:right="480"/>
              <w:jc w:val="right"/>
              <w:textAlignment w:val="auto"/>
              <w:rPr>
                <w:rFonts w:hint="eastAsia" w:ascii="仿宋_GB2312" w:eastAsia="仿宋_GB2312"/>
                <w:sz w:val="24"/>
              </w:rPr>
            </w:pPr>
          </w:p>
          <w:p>
            <w:pPr>
              <w:keepNext w:val="0"/>
              <w:keepLines w:val="0"/>
              <w:pageBreakBefore w:val="0"/>
              <w:widowControl w:val="0"/>
              <w:kinsoku/>
              <w:overflowPunct/>
              <w:topLinePunct w:val="0"/>
              <w:autoSpaceDE/>
              <w:autoSpaceDN/>
              <w:bidi w:val="0"/>
              <w:adjustRightInd/>
              <w:snapToGrid/>
              <w:spacing w:line="400" w:lineRule="exact"/>
              <w:ind w:right="600"/>
              <w:jc w:val="right"/>
              <w:textAlignment w:val="auto"/>
              <w:rPr>
                <w:rFonts w:hint="eastAsia" w:ascii="仿宋_GB2312" w:eastAsia="仿宋_GB2312"/>
                <w:sz w:val="24"/>
              </w:rPr>
            </w:pPr>
            <w:r>
              <w:rPr>
                <w:rFonts w:hint="eastAsia" w:ascii="仿宋_GB2312" w:eastAsia="仿宋_GB2312"/>
                <w:sz w:val="24"/>
              </w:rPr>
              <w:t>单位盖章</w:t>
            </w:r>
          </w:p>
          <w:p>
            <w:pPr>
              <w:keepNext w:val="0"/>
              <w:keepLines w:val="0"/>
              <w:pageBreakBefore w:val="0"/>
              <w:widowControl w:val="0"/>
              <w:kinsoku/>
              <w:wordWrap w:val="0"/>
              <w:overflowPunct/>
              <w:topLinePunct w:val="0"/>
              <w:autoSpaceDE/>
              <w:autoSpaceDN/>
              <w:bidi w:val="0"/>
              <w:adjustRightInd/>
              <w:snapToGrid/>
              <w:spacing w:line="400" w:lineRule="exact"/>
              <w:ind w:right="240"/>
              <w:jc w:val="right"/>
              <w:textAlignment w:val="auto"/>
              <w:rPr>
                <w:rFonts w:hint="eastAsia" w:ascii="仿宋_GB2312" w:eastAsia="仿宋_GB2312"/>
                <w:sz w:val="24"/>
              </w:rPr>
            </w:pPr>
            <w:r>
              <w:rPr>
                <w:rFonts w:hint="eastAsia" w:ascii="仿宋_GB2312" w:eastAsia="仿宋_GB2312"/>
                <w:sz w:val="24"/>
              </w:rPr>
              <w:t>年    月    日</w:t>
            </w:r>
          </w:p>
        </w:tc>
        <w:tc>
          <w:tcPr>
            <w:tcW w:w="1297" w:type="dxa"/>
            <w:gridSpan w:val="2"/>
            <w:noWrap w:val="0"/>
            <w:vAlign w:val="center"/>
          </w:tcPr>
          <w:p>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eastAsia" w:ascii="仿宋_GB2312" w:eastAsia="仿宋_GB2312"/>
                <w:sz w:val="24"/>
              </w:rPr>
            </w:pPr>
            <w:r>
              <w:rPr>
                <w:rFonts w:hint="eastAsia" w:ascii="黑体" w:hAnsi="黑体" w:eastAsia="黑体"/>
                <w:sz w:val="24"/>
              </w:rPr>
              <w:t>区卫生健康委或市主办部门审核意见</w:t>
            </w:r>
          </w:p>
        </w:tc>
        <w:tc>
          <w:tcPr>
            <w:tcW w:w="4143" w:type="dxa"/>
            <w:gridSpan w:val="3"/>
            <w:noWrap w:val="0"/>
            <w:vAlign w:val="center"/>
          </w:tcPr>
          <w:p>
            <w:pPr>
              <w:keepNext w:val="0"/>
              <w:keepLines w:val="0"/>
              <w:pageBreakBefore w:val="0"/>
              <w:widowControl w:val="0"/>
              <w:kinsoku/>
              <w:overflowPunct/>
              <w:topLinePunct w:val="0"/>
              <w:autoSpaceDE/>
              <w:autoSpaceDN/>
              <w:bidi w:val="0"/>
              <w:adjustRightInd/>
              <w:snapToGrid/>
              <w:spacing w:line="400" w:lineRule="exact"/>
              <w:ind w:right="720"/>
              <w:jc w:val="right"/>
              <w:textAlignment w:val="auto"/>
              <w:rPr>
                <w:rFonts w:hint="eastAsia" w:ascii="仿宋_GB2312" w:eastAsia="仿宋_GB2312"/>
                <w:sz w:val="24"/>
              </w:rPr>
            </w:pPr>
            <w:r>
              <w:rPr>
                <w:rFonts w:hint="eastAsia" w:ascii="仿宋_GB2312" w:eastAsia="仿宋_GB2312"/>
                <w:sz w:val="24"/>
              </w:rPr>
              <w:t>区卫生健康委</w:t>
            </w:r>
          </w:p>
          <w:p>
            <w:pPr>
              <w:keepNext w:val="0"/>
              <w:keepLines w:val="0"/>
              <w:pageBreakBefore w:val="0"/>
              <w:widowControl w:val="0"/>
              <w:kinsoku/>
              <w:overflowPunct/>
              <w:topLinePunct w:val="0"/>
              <w:autoSpaceDE/>
              <w:autoSpaceDN/>
              <w:bidi w:val="0"/>
              <w:adjustRightInd/>
              <w:snapToGrid/>
              <w:spacing w:line="400" w:lineRule="exact"/>
              <w:ind w:right="480"/>
              <w:jc w:val="right"/>
              <w:textAlignment w:val="auto"/>
              <w:rPr>
                <w:rFonts w:hint="eastAsia" w:ascii="仿宋_GB2312" w:eastAsia="仿宋_GB2312"/>
                <w:sz w:val="24"/>
              </w:rPr>
            </w:pPr>
            <w:r>
              <w:rPr>
                <w:rFonts w:hint="eastAsia" w:ascii="仿宋_GB2312" w:eastAsia="仿宋_GB2312"/>
                <w:sz w:val="24"/>
              </w:rPr>
              <w:t>或市主办部门盖章</w:t>
            </w:r>
          </w:p>
          <w:p>
            <w:pPr>
              <w:keepNext w:val="0"/>
              <w:keepLines w:val="0"/>
              <w:pageBreakBefore w:val="0"/>
              <w:widowControl w:val="0"/>
              <w:kinsoku/>
              <w:overflowPunct/>
              <w:topLinePunct w:val="0"/>
              <w:autoSpaceDE/>
              <w:autoSpaceDN/>
              <w:bidi w:val="0"/>
              <w:adjustRightInd/>
              <w:snapToGrid/>
              <w:spacing w:line="400" w:lineRule="exact"/>
              <w:ind w:right="480"/>
              <w:jc w:val="right"/>
              <w:textAlignment w:val="auto"/>
              <w:rPr>
                <w:rFonts w:hint="eastAsia" w:ascii="仿宋_GB2312" w:eastAsia="仿宋_GB2312"/>
                <w:sz w:val="24"/>
              </w:rPr>
            </w:pPr>
            <w:r>
              <w:rPr>
                <w:rFonts w:hint="eastAsia" w:ascii="仿宋_GB2312" w:eastAsia="仿宋_GB2312"/>
                <w:sz w:val="24"/>
              </w:rPr>
              <w:t>年    月    日</w:t>
            </w:r>
          </w:p>
        </w:tc>
      </w:tr>
    </w:tbl>
    <w:p>
      <w:pPr>
        <w:spacing w:line="400" w:lineRule="exact"/>
        <w:rPr>
          <w:rFonts w:hint="eastAsia" w:ascii="宋体" w:hAnsi="宋体"/>
          <w:szCs w:val="21"/>
        </w:rPr>
        <w:sectPr>
          <w:footerReference r:id="rId5" w:type="default"/>
          <w:footerReference r:id="rId6" w:type="even"/>
          <w:pgSz w:w="11906" w:h="16838"/>
          <w:pgMar w:top="1134" w:right="1134" w:bottom="680" w:left="1134" w:header="851" w:footer="992" w:gutter="0"/>
          <w:pgNumType w:fmt="numberInDash"/>
          <w:cols w:space="0" w:num="1"/>
          <w:rtlGutter w:val="0"/>
          <w:docGrid w:type="linesAndChars" w:linePitch="327" w:charSpace="855"/>
        </w:sectPr>
      </w:pPr>
      <w:r>
        <w:rPr>
          <w:rFonts w:hint="eastAsia" w:ascii="宋体" w:hAnsi="宋体"/>
          <w:szCs w:val="21"/>
        </w:rPr>
        <w:t>注：每表只填报一项研究成果鉴定意见</w:t>
      </w:r>
      <w:bookmarkEnd w:id="0"/>
    </w:p>
    <w:p>
      <w:pPr>
        <w:spacing w:line="360" w:lineRule="auto"/>
        <w:jc w:val="left"/>
        <w:rPr>
          <w:rFonts w:hint="default" w:eastAsia="黑体"/>
          <w:sz w:val="30"/>
          <w:szCs w:val="30"/>
          <w:lang w:val="en-US" w:eastAsia="zh-CN"/>
        </w:rPr>
      </w:pPr>
      <w:r>
        <w:rPr>
          <w:rFonts w:eastAsia="黑体"/>
          <w:sz w:val="32"/>
          <w:szCs w:val="32"/>
        </w:rPr>
        <w:t>附件</w:t>
      </w:r>
      <w:r>
        <w:rPr>
          <w:rFonts w:hint="eastAsia" w:eastAsia="黑体"/>
          <w:sz w:val="32"/>
          <w:szCs w:val="32"/>
          <w:lang w:val="en-US" w:eastAsia="zh-CN"/>
        </w:rPr>
        <w:t>13</w:t>
      </w:r>
    </w:p>
    <w:tbl>
      <w:tblPr>
        <w:tblStyle w:val="6"/>
        <w:tblW w:w="14899" w:type="dxa"/>
        <w:tblInd w:w="93" w:type="dxa"/>
        <w:tblLayout w:type="autofit"/>
        <w:tblCellMar>
          <w:top w:w="0" w:type="dxa"/>
          <w:left w:w="108" w:type="dxa"/>
          <w:bottom w:w="0" w:type="dxa"/>
          <w:right w:w="108" w:type="dxa"/>
        </w:tblCellMar>
      </w:tblPr>
      <w:tblGrid>
        <w:gridCol w:w="520"/>
        <w:gridCol w:w="1592"/>
        <w:gridCol w:w="1589"/>
        <w:gridCol w:w="709"/>
        <w:gridCol w:w="1559"/>
        <w:gridCol w:w="1510"/>
        <w:gridCol w:w="1289"/>
        <w:gridCol w:w="1455"/>
        <w:gridCol w:w="1189"/>
        <w:gridCol w:w="1278"/>
        <w:gridCol w:w="1278"/>
        <w:gridCol w:w="931"/>
      </w:tblGrid>
      <w:tr>
        <w:tblPrEx>
          <w:tblCellMar>
            <w:top w:w="0" w:type="dxa"/>
            <w:left w:w="108" w:type="dxa"/>
            <w:bottom w:w="0" w:type="dxa"/>
            <w:right w:w="108" w:type="dxa"/>
          </w:tblCellMar>
        </w:tblPrEx>
        <w:trPr>
          <w:trHeight w:val="1152" w:hRule="atLeast"/>
        </w:trPr>
        <w:tc>
          <w:tcPr>
            <w:tcW w:w="14899" w:type="dxa"/>
            <w:gridSpan w:val="12"/>
            <w:tcBorders>
              <w:top w:val="nil"/>
              <w:left w:val="nil"/>
              <w:bottom w:val="single" w:color="auto" w:sz="4" w:space="0"/>
              <w:right w:val="nil"/>
            </w:tcBorders>
            <w:noWrap/>
            <w:vAlign w:val="center"/>
          </w:tcPr>
          <w:p>
            <w:pPr>
              <w:widowControl/>
              <w:jc w:val="center"/>
              <w:rPr>
                <w:color w:val="000000"/>
                <w:kern w:val="0"/>
                <w:sz w:val="32"/>
                <w:szCs w:val="32"/>
              </w:rPr>
            </w:pPr>
            <w:r>
              <w:rPr>
                <w:rFonts w:eastAsia="方正小标宋简体"/>
                <w:sz w:val="36"/>
                <w:szCs w:val="36"/>
              </w:rPr>
              <w:t>202</w:t>
            </w:r>
            <w:r>
              <w:rPr>
                <w:rFonts w:hint="eastAsia" w:eastAsia="方正小标宋简体"/>
                <w:sz w:val="36"/>
                <w:szCs w:val="36"/>
                <w:lang w:val="en-US" w:eastAsia="zh-CN"/>
              </w:rPr>
              <w:t>2</w:t>
            </w:r>
            <w:r>
              <w:rPr>
                <w:rFonts w:eastAsia="方正小标宋简体"/>
                <w:sz w:val="36"/>
                <w:szCs w:val="36"/>
              </w:rPr>
              <w:t>年度职称</w:t>
            </w:r>
            <w:r>
              <w:rPr>
                <w:rFonts w:eastAsia="方正小标宋简体"/>
                <w:sz w:val="36"/>
                <w:szCs w:val="36"/>
                <w:lang w:val="en"/>
              </w:rPr>
              <w:t>报评</w:t>
            </w:r>
            <w:r>
              <w:rPr>
                <w:rFonts w:eastAsia="方正小标宋简体"/>
                <w:sz w:val="36"/>
                <w:szCs w:val="36"/>
              </w:rPr>
              <w:t>人员名册</w:t>
            </w:r>
          </w:p>
        </w:tc>
      </w:tr>
      <w:tr>
        <w:tblPrEx>
          <w:tblCellMar>
            <w:top w:w="0" w:type="dxa"/>
            <w:left w:w="108" w:type="dxa"/>
            <w:bottom w:w="0" w:type="dxa"/>
            <w:right w:w="108" w:type="dxa"/>
          </w:tblCellMar>
        </w:tblPrEx>
        <w:trPr>
          <w:trHeight w:val="900" w:hRule="atLeast"/>
        </w:trPr>
        <w:tc>
          <w:tcPr>
            <w:tcW w:w="520"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序号</w:t>
            </w:r>
          </w:p>
        </w:tc>
        <w:tc>
          <w:tcPr>
            <w:tcW w:w="159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单位名称</w:t>
            </w:r>
          </w:p>
        </w:tc>
        <w:tc>
          <w:tcPr>
            <w:tcW w:w="158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姓名</w:t>
            </w:r>
          </w:p>
        </w:tc>
        <w:tc>
          <w:tcPr>
            <w:tcW w:w="70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性别</w:t>
            </w:r>
          </w:p>
        </w:tc>
        <w:tc>
          <w:tcPr>
            <w:tcW w:w="155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出生年月</w:t>
            </w:r>
          </w:p>
        </w:tc>
        <w:tc>
          <w:tcPr>
            <w:tcW w:w="1510"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申报有效学历/学位</w:t>
            </w:r>
          </w:p>
        </w:tc>
        <w:tc>
          <w:tcPr>
            <w:tcW w:w="128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申报资格</w:t>
            </w:r>
          </w:p>
        </w:tc>
        <w:tc>
          <w:tcPr>
            <w:tcW w:w="1455"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申报组别</w:t>
            </w: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申报专业</w:t>
            </w:r>
          </w:p>
        </w:tc>
        <w:tc>
          <w:tcPr>
            <w:tcW w:w="1278"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现聘职务</w:t>
            </w:r>
          </w:p>
        </w:tc>
        <w:tc>
          <w:tcPr>
            <w:tcW w:w="1278"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聘任年限</w:t>
            </w:r>
          </w:p>
        </w:tc>
        <w:tc>
          <w:tcPr>
            <w:tcW w:w="931"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备注</w:t>
            </w:r>
          </w:p>
        </w:tc>
      </w:tr>
      <w:tr>
        <w:tblPrEx>
          <w:tblCellMar>
            <w:top w:w="0" w:type="dxa"/>
            <w:left w:w="108" w:type="dxa"/>
            <w:bottom w:w="0" w:type="dxa"/>
            <w:right w:w="108" w:type="dxa"/>
          </w:tblCellMar>
        </w:tblPrEx>
        <w:trPr>
          <w:trHeight w:val="90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59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58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70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55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510"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28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455"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278"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278"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931"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r>
      <w:tr>
        <w:tblPrEx>
          <w:tblCellMar>
            <w:top w:w="0" w:type="dxa"/>
            <w:left w:w="108" w:type="dxa"/>
            <w:bottom w:w="0" w:type="dxa"/>
            <w:right w:w="108" w:type="dxa"/>
          </w:tblCellMar>
        </w:tblPrEx>
        <w:trPr>
          <w:trHeight w:val="90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59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58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70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55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510"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28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455"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278"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278"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931"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r>
      <w:tr>
        <w:tblPrEx>
          <w:tblCellMar>
            <w:top w:w="0" w:type="dxa"/>
            <w:left w:w="108" w:type="dxa"/>
            <w:bottom w:w="0" w:type="dxa"/>
            <w:right w:w="108" w:type="dxa"/>
          </w:tblCellMar>
        </w:tblPrEx>
        <w:trPr>
          <w:trHeight w:val="90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59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58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70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55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510"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28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455"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278"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278"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931"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r>
      <w:tr>
        <w:tblPrEx>
          <w:tblCellMar>
            <w:top w:w="0" w:type="dxa"/>
            <w:left w:w="108" w:type="dxa"/>
            <w:bottom w:w="0" w:type="dxa"/>
            <w:right w:w="108" w:type="dxa"/>
          </w:tblCellMar>
        </w:tblPrEx>
        <w:trPr>
          <w:trHeight w:val="900" w:hRule="atLeast"/>
        </w:trPr>
        <w:tc>
          <w:tcPr>
            <w:tcW w:w="520" w:type="dxa"/>
            <w:tcBorders>
              <w:top w:val="nil"/>
              <w:left w:val="single" w:color="auto" w:sz="4" w:space="0"/>
              <w:bottom w:val="single" w:color="auto" w:sz="4" w:space="0"/>
              <w:right w:val="single" w:color="auto" w:sz="4" w:space="0"/>
            </w:tcBorders>
            <w:noWrap/>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59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58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70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55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510"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28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455"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189"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278"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1278"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c>
          <w:tcPr>
            <w:tcW w:w="931"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2"/>
                <w:szCs w:val="22"/>
              </w:rPr>
            </w:pPr>
            <w:r>
              <w:rPr>
                <w:rFonts w:eastAsia="仿宋_GB2312"/>
                <w:color w:val="000000"/>
                <w:kern w:val="0"/>
                <w:sz w:val="22"/>
                <w:szCs w:val="22"/>
              </w:rPr>
              <w:t>　</w:t>
            </w:r>
          </w:p>
        </w:tc>
      </w:tr>
      <w:tr>
        <w:tblPrEx>
          <w:tblCellMar>
            <w:top w:w="0" w:type="dxa"/>
            <w:left w:w="108" w:type="dxa"/>
            <w:bottom w:w="0" w:type="dxa"/>
            <w:right w:w="108" w:type="dxa"/>
          </w:tblCellMar>
        </w:tblPrEx>
        <w:trPr>
          <w:trHeight w:val="900" w:hRule="atLeast"/>
        </w:trPr>
        <w:tc>
          <w:tcPr>
            <w:tcW w:w="520" w:type="dxa"/>
            <w:tcBorders>
              <w:top w:val="single" w:color="auto" w:sz="4" w:space="0"/>
              <w:left w:val="single" w:color="auto" w:sz="4" w:space="0"/>
              <w:bottom w:val="single" w:color="auto" w:sz="4" w:space="0"/>
              <w:right w:val="single" w:color="auto" w:sz="4" w:space="0"/>
            </w:tcBorders>
            <w:noWrap/>
            <w:vAlign w:val="top"/>
          </w:tcPr>
          <w:p>
            <w:pPr>
              <w:widowControl/>
              <w:jc w:val="left"/>
              <w:rPr>
                <w:rFonts w:eastAsia="仿宋_GB2312"/>
                <w:color w:val="000000"/>
                <w:kern w:val="0"/>
                <w:sz w:val="22"/>
                <w:szCs w:val="22"/>
              </w:rPr>
            </w:pPr>
          </w:p>
        </w:tc>
        <w:tc>
          <w:tcPr>
            <w:tcW w:w="159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仿宋_GB2312"/>
                <w:color w:val="000000"/>
                <w:kern w:val="0"/>
                <w:sz w:val="22"/>
                <w:szCs w:val="22"/>
              </w:rPr>
            </w:pPr>
          </w:p>
        </w:tc>
        <w:tc>
          <w:tcPr>
            <w:tcW w:w="158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仿宋_GB2312"/>
                <w:color w:val="000000"/>
                <w:kern w:val="0"/>
                <w:sz w:val="22"/>
                <w:szCs w:val="22"/>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仿宋_GB2312"/>
                <w:color w:val="000000"/>
                <w:kern w:val="0"/>
                <w:sz w:val="22"/>
                <w:szCs w:val="22"/>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仿宋_GB2312"/>
                <w:color w:val="000000"/>
                <w:kern w:val="0"/>
                <w:sz w:val="22"/>
                <w:szCs w:val="22"/>
              </w:rPr>
            </w:pPr>
          </w:p>
        </w:tc>
        <w:tc>
          <w:tcPr>
            <w:tcW w:w="151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仿宋_GB2312"/>
                <w:color w:val="000000"/>
                <w:kern w:val="0"/>
                <w:sz w:val="22"/>
                <w:szCs w:val="22"/>
              </w:rPr>
            </w:pPr>
          </w:p>
        </w:tc>
        <w:tc>
          <w:tcPr>
            <w:tcW w:w="128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仿宋_GB2312"/>
                <w:color w:val="000000"/>
                <w:kern w:val="0"/>
                <w:sz w:val="22"/>
                <w:szCs w:val="22"/>
              </w:rPr>
            </w:pPr>
          </w:p>
        </w:tc>
        <w:tc>
          <w:tcPr>
            <w:tcW w:w="145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仿宋_GB2312"/>
                <w:color w:val="000000"/>
                <w:kern w:val="0"/>
                <w:sz w:val="22"/>
                <w:szCs w:val="22"/>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仿宋_GB2312"/>
                <w:color w:val="000000"/>
                <w:kern w:val="0"/>
                <w:sz w:val="22"/>
                <w:szCs w:val="22"/>
              </w:rPr>
            </w:pPr>
          </w:p>
        </w:tc>
        <w:tc>
          <w:tcPr>
            <w:tcW w:w="127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仿宋_GB2312"/>
                <w:color w:val="000000"/>
                <w:kern w:val="0"/>
                <w:sz w:val="22"/>
                <w:szCs w:val="22"/>
              </w:rPr>
            </w:pPr>
          </w:p>
        </w:tc>
        <w:tc>
          <w:tcPr>
            <w:tcW w:w="127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仿宋_GB2312"/>
                <w:color w:val="000000"/>
                <w:kern w:val="0"/>
                <w:sz w:val="22"/>
                <w:szCs w:val="22"/>
              </w:rPr>
            </w:pPr>
          </w:p>
        </w:tc>
        <w:tc>
          <w:tcPr>
            <w:tcW w:w="931"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仿宋_GB2312"/>
                <w:color w:val="000000"/>
                <w:kern w:val="0"/>
                <w:sz w:val="22"/>
                <w:szCs w:val="22"/>
              </w:rPr>
            </w:pPr>
          </w:p>
        </w:tc>
      </w:tr>
    </w:tbl>
    <w:p>
      <w:pPr>
        <w:pStyle w:val="2"/>
        <w:jc w:val="both"/>
        <w:rPr>
          <w:rFonts w:hint="default" w:eastAsia="仿宋_GB2312"/>
          <w:sz w:val="32"/>
          <w:szCs w:val="32"/>
          <w:lang w:val="en-US" w:eastAsia="zh-CN"/>
        </w:rPr>
      </w:pPr>
    </w:p>
    <w:sectPr>
      <w:pgSz w:w="16838" w:h="11906" w:orient="landscape"/>
      <w:pgMar w:top="1134" w:right="1134" w:bottom="1134" w:left="680" w:header="851" w:footer="992" w:gutter="0"/>
      <w:pgNumType w:fmt="numberInDash"/>
      <w:cols w:space="0" w:num="1"/>
      <w:rtlGutter w:val="0"/>
      <w:docGrid w:type="linesAndChars" w:linePitch="332"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Tw Cen MT Condensed">
    <w:altName w:val="Segoe Print"/>
    <w:panose1 w:val="020B0606020104020203"/>
    <w:charset w:val="00"/>
    <w:family w:val="swiss"/>
    <w:pitch w:val="default"/>
    <w:sig w:usb0="00000000" w:usb1="00000000" w:usb2="00000000" w:usb3="00000000" w:csb0="20000003"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9"/>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r>
      <w:rPr>
        <w:rStyle w:val="9"/>
        <w:rFonts w:hint="default" w:ascii="宋体" w:hAnsi="宋体"/>
        <w:sz w:val="28"/>
        <w:szCs w:val="28"/>
        <w:lang w:val="en"/>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- 20 -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- 20 -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EC716"/>
    <w:multiLevelType w:val="singleLevel"/>
    <w:tmpl w:val="96DEC716"/>
    <w:lvl w:ilvl="0" w:tentative="0">
      <w:start w:val="12"/>
      <w:numFmt w:val="decimal"/>
      <w:lvlText w:val="%1."/>
      <w:lvlJc w:val="left"/>
      <w:pPr>
        <w:tabs>
          <w:tab w:val="left" w:pos="312"/>
        </w:tabs>
        <w:ind w:left="1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7"/>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ZTc3MGFmNDFjMTZiZTEzNzczM2ZkZmYyM2YzMTUifQ=="/>
  </w:docVars>
  <w:rsids>
    <w:rsidRoot w:val="00B16BBF"/>
    <w:rsid w:val="000165EF"/>
    <w:rsid w:val="000D1E4A"/>
    <w:rsid w:val="00191724"/>
    <w:rsid w:val="001C4592"/>
    <w:rsid w:val="001F1B22"/>
    <w:rsid w:val="0024759F"/>
    <w:rsid w:val="0029253F"/>
    <w:rsid w:val="00293CFC"/>
    <w:rsid w:val="002A03C9"/>
    <w:rsid w:val="002B5616"/>
    <w:rsid w:val="002C7628"/>
    <w:rsid w:val="002F3459"/>
    <w:rsid w:val="00344168"/>
    <w:rsid w:val="003756A3"/>
    <w:rsid w:val="003A0DD8"/>
    <w:rsid w:val="003F3399"/>
    <w:rsid w:val="00503044"/>
    <w:rsid w:val="005033A3"/>
    <w:rsid w:val="00537907"/>
    <w:rsid w:val="00545261"/>
    <w:rsid w:val="00573249"/>
    <w:rsid w:val="005C412B"/>
    <w:rsid w:val="005F47A5"/>
    <w:rsid w:val="006014A1"/>
    <w:rsid w:val="00603FDD"/>
    <w:rsid w:val="0067015C"/>
    <w:rsid w:val="0068062F"/>
    <w:rsid w:val="00697C2A"/>
    <w:rsid w:val="006C6701"/>
    <w:rsid w:val="0072398C"/>
    <w:rsid w:val="007241E8"/>
    <w:rsid w:val="007620E7"/>
    <w:rsid w:val="007636A3"/>
    <w:rsid w:val="007718F1"/>
    <w:rsid w:val="0089419C"/>
    <w:rsid w:val="008D3DDA"/>
    <w:rsid w:val="008E71BE"/>
    <w:rsid w:val="00901A97"/>
    <w:rsid w:val="00904DB0"/>
    <w:rsid w:val="009572CF"/>
    <w:rsid w:val="009A2A12"/>
    <w:rsid w:val="009C3B2B"/>
    <w:rsid w:val="009D42C8"/>
    <w:rsid w:val="00A508D7"/>
    <w:rsid w:val="00A5097B"/>
    <w:rsid w:val="00A57BC4"/>
    <w:rsid w:val="00A752C1"/>
    <w:rsid w:val="00B16BBF"/>
    <w:rsid w:val="00B576A6"/>
    <w:rsid w:val="00BB5297"/>
    <w:rsid w:val="00BC3B9C"/>
    <w:rsid w:val="00BD52E7"/>
    <w:rsid w:val="00C36F24"/>
    <w:rsid w:val="00C479AC"/>
    <w:rsid w:val="00C844C9"/>
    <w:rsid w:val="00CE5A49"/>
    <w:rsid w:val="00D1226A"/>
    <w:rsid w:val="00D56F19"/>
    <w:rsid w:val="00D73381"/>
    <w:rsid w:val="00E232A9"/>
    <w:rsid w:val="00EA28EB"/>
    <w:rsid w:val="00EF1531"/>
    <w:rsid w:val="00F34CA3"/>
    <w:rsid w:val="00F403AD"/>
    <w:rsid w:val="00F43C77"/>
    <w:rsid w:val="00F51BBE"/>
    <w:rsid w:val="00FC3993"/>
    <w:rsid w:val="00FC7552"/>
    <w:rsid w:val="00FD4084"/>
    <w:rsid w:val="00FD7DE4"/>
    <w:rsid w:val="0B4D1A60"/>
    <w:rsid w:val="11C7C6EB"/>
    <w:rsid w:val="13FFD20D"/>
    <w:rsid w:val="1AFF5683"/>
    <w:rsid w:val="2FFFEBA1"/>
    <w:rsid w:val="382F59A7"/>
    <w:rsid w:val="3BFE5322"/>
    <w:rsid w:val="3E6F59BB"/>
    <w:rsid w:val="3F744933"/>
    <w:rsid w:val="3FEF52B2"/>
    <w:rsid w:val="4FDFAC53"/>
    <w:rsid w:val="59ABB172"/>
    <w:rsid w:val="5DFF0EF0"/>
    <w:rsid w:val="5F7B2A0C"/>
    <w:rsid w:val="5FFB2F47"/>
    <w:rsid w:val="6BDF0A1C"/>
    <w:rsid w:val="6DF368C1"/>
    <w:rsid w:val="6E7F448B"/>
    <w:rsid w:val="775D47E0"/>
    <w:rsid w:val="776FC706"/>
    <w:rsid w:val="77E5B560"/>
    <w:rsid w:val="7A511E45"/>
    <w:rsid w:val="7B856357"/>
    <w:rsid w:val="7BBDA723"/>
    <w:rsid w:val="7BFF6979"/>
    <w:rsid w:val="7DFF58AD"/>
    <w:rsid w:val="7E6F6F36"/>
    <w:rsid w:val="7ECDFBFC"/>
    <w:rsid w:val="7FE5946F"/>
    <w:rsid w:val="7FE5A9BC"/>
    <w:rsid w:val="8B7DF2F2"/>
    <w:rsid w:val="8FDFE4B0"/>
    <w:rsid w:val="9DBBA3AA"/>
    <w:rsid w:val="A2FFCC18"/>
    <w:rsid w:val="BEFF59D6"/>
    <w:rsid w:val="BFFF0177"/>
    <w:rsid w:val="D7DF1BB8"/>
    <w:rsid w:val="D91EBAC6"/>
    <w:rsid w:val="ED7F0E52"/>
    <w:rsid w:val="EEBB29E9"/>
    <w:rsid w:val="EEFF3E28"/>
    <w:rsid w:val="EFF30EDF"/>
    <w:rsid w:val="F3EF2784"/>
    <w:rsid w:val="F73B9C53"/>
    <w:rsid w:val="F7BBEAD0"/>
    <w:rsid w:val="F7BFA76A"/>
    <w:rsid w:val="FA74F50F"/>
    <w:rsid w:val="FA7C021A"/>
    <w:rsid w:val="FBFE9CA3"/>
    <w:rsid w:val="FCBC9C60"/>
    <w:rsid w:val="FEBB763E"/>
    <w:rsid w:val="FED40ED6"/>
    <w:rsid w:val="FEFE127D"/>
    <w:rsid w:val="FFBFE8FF"/>
    <w:rsid w:val="FFE3D0C0"/>
    <w:rsid w:val="FFFA3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Body Text Indent"/>
    <w:basedOn w:val="1"/>
    <w:qFormat/>
    <w:uiPriority w:val="0"/>
    <w:pPr>
      <w:ind w:firstLine="600" w:firstLineChars="200"/>
      <w:jc w:val="left"/>
    </w:pPr>
    <w:rPr>
      <w:rFonts w:ascii="仿宋_GB2312"/>
      <w:sz w:val="30"/>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qFormat/>
    <w:uiPriority w:val="0"/>
    <w:pPr>
      <w:tabs>
        <w:tab w:val="right" w:leader="dot" w:pos="8720"/>
      </w:tabs>
      <w:jc w:val="center"/>
    </w:pPr>
    <w:rPr>
      <w:rFonts w:ascii="楷体_GB2312" w:eastAsia="楷体_GB2312"/>
      <w:b/>
      <w:sz w:val="32"/>
      <w:szCs w:val="4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qFormat/>
    <w:uiPriority w:val="0"/>
    <w:rPr>
      <w:color w:val="0000FF"/>
      <w:u w:val="single"/>
    </w:rPr>
  </w:style>
  <w:style w:type="character" w:customStyle="1" w:styleId="11">
    <w:name w:val="页眉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25</Pages>
  <Words>7775</Words>
  <Characters>8233</Characters>
  <Lines>6</Lines>
  <Paragraphs>1</Paragraphs>
  <TotalTime>54</TotalTime>
  <ScaleCrop>false</ScaleCrop>
  <LinksUpToDate>false</LinksUpToDate>
  <CharactersWithSpaces>8865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2020-08-27T06:28:00Z</dcterms:created>
  <dc:creator>局办公室</dc:creator>
  <cp:lastModifiedBy>Administrator</cp:lastModifiedBy>
  <cp:lastPrinted>2023-05-19T11:17:00Z</cp:lastPrinted>
  <dcterms:modified xsi:type="dcterms:W3CDTF">2023-05-19T09:10:08Z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85AFF506597D49BFB020B904B858CBDA_13</vt:lpwstr>
  </property>
</Properties>
</file>